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0EA3" w14:textId="77777777" w:rsidR="00A94613" w:rsidRDefault="00A94613">
      <w:pPr>
        <w:rPr>
          <w:b/>
          <w:bCs/>
          <w:sz w:val="28"/>
          <w:szCs w:val="28"/>
          <w:u w:val="single"/>
        </w:rPr>
      </w:pPr>
    </w:p>
    <w:p w14:paraId="45D66801" w14:textId="64BE22F5" w:rsidR="00A94613" w:rsidRDefault="003207AF">
      <w:pPr>
        <w:rPr>
          <w:b/>
          <w:bCs/>
          <w:sz w:val="28"/>
          <w:szCs w:val="28"/>
          <w:u w:val="single"/>
        </w:rPr>
      </w:pPr>
      <w:r>
        <w:rPr>
          <w:b/>
          <w:bCs/>
          <w:sz w:val="28"/>
          <w:szCs w:val="28"/>
          <w:u w:val="single"/>
        </w:rPr>
        <w:t>Ontwerptool voor de S.W.I.N.K.E.L.S</w:t>
      </w:r>
      <w:r w:rsidR="00B3613A">
        <w:rPr>
          <w:b/>
          <w:bCs/>
          <w:sz w:val="28"/>
          <w:szCs w:val="28"/>
          <w:u w:val="single"/>
        </w:rPr>
        <w:t>-</w:t>
      </w:r>
      <w:r w:rsidR="00445310">
        <w:rPr>
          <w:b/>
          <w:bCs/>
          <w:sz w:val="28"/>
          <w:szCs w:val="28"/>
          <w:u w:val="single"/>
        </w:rPr>
        <w:t>methode</w:t>
      </w:r>
    </w:p>
    <w:p w14:paraId="7F73C7C1" w14:textId="6945AE2A" w:rsidR="003207AF" w:rsidRDefault="000E4DEC">
      <w:r>
        <w:t xml:space="preserve">Om randvoorwaarden te </w:t>
      </w:r>
      <w:r w:rsidR="00445310">
        <w:t>creëren</w:t>
      </w:r>
      <w:r>
        <w:t xml:space="preserve"> </w:t>
      </w:r>
      <w:r w:rsidR="00445310">
        <w:t xml:space="preserve">voor de leerlingen en docent zijn er een aantal zaken van belang. Hieronder geef ik een opsomming van ontwerpcriteria van de omgeving, alsook voor het pedagogisch klimaat. De didactiek/pedagogiek en omgeving gaan hand in hand en zijn van even groot belang voor </w:t>
      </w:r>
      <w:r w:rsidR="00A83782">
        <w:t xml:space="preserve">het </w:t>
      </w:r>
      <w:r w:rsidR="00445310">
        <w:t xml:space="preserve">slagen van de methode. </w:t>
      </w:r>
      <w:r w:rsidR="00B3613A">
        <w:t>Echter voel je vrij om ervan te nemen en delen wat je wil</w:t>
      </w:r>
      <w:r w:rsidR="007649A3">
        <w:t xml:space="preserve">, niks is heilig en experimenteren met losse onderdelen mag altijd. </w:t>
      </w:r>
    </w:p>
    <w:p w14:paraId="706B7024" w14:textId="77777777" w:rsidR="007626CC" w:rsidRPr="003207AF" w:rsidRDefault="007626CC"/>
    <w:p w14:paraId="19CA7F2A" w14:textId="771AB50C" w:rsidR="00F70E4A" w:rsidRDefault="007270AC">
      <w:pPr>
        <w:rPr>
          <w:b/>
          <w:bCs/>
          <w:sz w:val="28"/>
          <w:szCs w:val="28"/>
          <w:u w:val="single"/>
        </w:rPr>
      </w:pPr>
      <w:r w:rsidRPr="006809FB">
        <w:rPr>
          <w:b/>
          <w:bCs/>
          <w:sz w:val="28"/>
          <w:szCs w:val="28"/>
          <w:u w:val="single"/>
        </w:rPr>
        <w:t>Ontwerpcriteria</w:t>
      </w:r>
      <w:r w:rsidR="00445310">
        <w:rPr>
          <w:b/>
          <w:bCs/>
          <w:sz w:val="28"/>
          <w:szCs w:val="28"/>
          <w:u w:val="single"/>
        </w:rPr>
        <w:t xml:space="preserve"> omgeving</w:t>
      </w:r>
      <w:r w:rsidRPr="006809FB">
        <w:rPr>
          <w:b/>
          <w:bCs/>
          <w:sz w:val="28"/>
          <w:szCs w:val="28"/>
          <w:u w:val="single"/>
        </w:rPr>
        <w:t xml:space="preserve">               </w:t>
      </w:r>
    </w:p>
    <w:p w14:paraId="619FA906" w14:textId="43EEAB00" w:rsidR="006D1767" w:rsidRDefault="00F70E4A">
      <w:r>
        <w:t xml:space="preserve">In teams </w:t>
      </w:r>
      <w:r w:rsidR="005C0288">
        <w:t>creëer</w:t>
      </w:r>
      <w:r>
        <w:t xml:space="preserve"> je per klas/groep een team</w:t>
      </w:r>
      <w:r w:rsidR="003651D8">
        <w:t xml:space="preserve"> waarin de volgende onderdelen zichtbaar zijn voor de leerlingen </w:t>
      </w:r>
      <w:r w:rsidR="0010666B">
        <w:t>uit deze klas</w:t>
      </w:r>
      <w:r w:rsidR="00CF6246">
        <w:t xml:space="preserve"> </w:t>
      </w:r>
      <w:r w:rsidR="003651D8">
        <w:t xml:space="preserve">en </w:t>
      </w:r>
      <w:r w:rsidR="00CF6246">
        <w:t xml:space="preserve">de </w:t>
      </w:r>
      <w:r w:rsidR="003651D8">
        <w:t>docent</w:t>
      </w:r>
      <w:r w:rsidR="00056810">
        <w:t xml:space="preserve">: </w:t>
      </w:r>
    </w:p>
    <w:p w14:paraId="6B546385" w14:textId="2FA387C4" w:rsidR="00C47F28" w:rsidRPr="00C47F28" w:rsidRDefault="00056810" w:rsidP="006D1767">
      <w:pPr>
        <w:pStyle w:val="Lijstalinea"/>
        <w:numPr>
          <w:ilvl w:val="0"/>
          <w:numId w:val="3"/>
        </w:numPr>
        <w:rPr>
          <w:b/>
          <w:bCs/>
          <w:sz w:val="28"/>
          <w:szCs w:val="28"/>
          <w:u w:val="single"/>
        </w:rPr>
      </w:pPr>
      <w:r>
        <w:t>Een map per klas voor de informatie per klas</w:t>
      </w:r>
      <w:r w:rsidR="006D1767">
        <w:t xml:space="preserve"> die de klas zelf verzamelt</w:t>
      </w:r>
      <w:r>
        <w:t>.</w:t>
      </w:r>
      <w:r w:rsidR="00434753">
        <w:t xml:space="preserve"> Hierin staat bijvoorbeeld hun ingevulde </w:t>
      </w:r>
      <w:r w:rsidR="0010666B">
        <w:t>groeps</w:t>
      </w:r>
      <w:r w:rsidR="00434753">
        <w:t xml:space="preserve">planning, </w:t>
      </w:r>
      <w:r w:rsidR="0010666B">
        <w:t xml:space="preserve">de uitwerkingen van </w:t>
      </w:r>
      <w:r w:rsidR="00434753">
        <w:t xml:space="preserve">de lessen die ze gekregen hebben, het materiaal dat ze </w:t>
      </w:r>
      <w:r w:rsidR="0010666B">
        <w:t xml:space="preserve">zelf </w:t>
      </w:r>
      <w:r w:rsidR="00434753">
        <w:t>ontwikkeld</w:t>
      </w:r>
      <w:r w:rsidR="0010666B">
        <w:t>, verzameld</w:t>
      </w:r>
      <w:r w:rsidR="00434753">
        <w:t xml:space="preserve"> of gebruikt hebben.</w:t>
      </w:r>
      <w:r w:rsidR="00F14F73">
        <w:t xml:space="preserve"> </w:t>
      </w:r>
    </w:p>
    <w:p w14:paraId="47A47DFF" w14:textId="4F8049C5" w:rsidR="00C47F28" w:rsidRDefault="00056810" w:rsidP="006D1767">
      <w:pPr>
        <w:pStyle w:val="Lijstalinea"/>
        <w:numPr>
          <w:ilvl w:val="0"/>
          <w:numId w:val="3"/>
        </w:numPr>
        <w:rPr>
          <w:b/>
          <w:bCs/>
          <w:sz w:val="28"/>
          <w:szCs w:val="28"/>
          <w:u w:val="single"/>
        </w:rPr>
      </w:pPr>
      <w:r>
        <w:t>Een map met belangrijke documenten waarin de</w:t>
      </w:r>
      <w:r w:rsidR="006224B0">
        <w:t xml:space="preserve"> urgentieopdracht, studiehandleiding, lege </w:t>
      </w:r>
      <w:proofErr w:type="gramStart"/>
      <w:r w:rsidR="006224B0">
        <w:t>planner</w:t>
      </w:r>
      <w:proofErr w:type="gramEnd"/>
      <w:r w:rsidR="0010666B">
        <w:t xml:space="preserve"> en</w:t>
      </w:r>
      <w:r w:rsidR="006224B0">
        <w:t xml:space="preserve"> </w:t>
      </w:r>
      <w:r w:rsidR="006D1767">
        <w:t xml:space="preserve">opdrachten staan. </w:t>
      </w:r>
      <w:r w:rsidR="007270AC" w:rsidRPr="006D1767">
        <w:rPr>
          <w:b/>
          <w:bCs/>
          <w:sz w:val="28"/>
          <w:szCs w:val="28"/>
          <w:u w:val="single"/>
        </w:rPr>
        <w:t xml:space="preserve"> </w:t>
      </w:r>
    </w:p>
    <w:p w14:paraId="03F9B4D1" w14:textId="4D45E4ED" w:rsidR="00C47F28" w:rsidRPr="00EA6D67" w:rsidRDefault="00C47F28" w:rsidP="006D1767">
      <w:pPr>
        <w:pStyle w:val="Lijstalinea"/>
        <w:numPr>
          <w:ilvl w:val="0"/>
          <w:numId w:val="3"/>
        </w:numPr>
        <w:rPr>
          <w:b/>
          <w:bCs/>
          <w:sz w:val="28"/>
          <w:szCs w:val="28"/>
          <w:u w:val="single"/>
        </w:rPr>
      </w:pPr>
      <w:r>
        <w:t xml:space="preserve">Een kanaal voor iedere leerling en docent met het learning </w:t>
      </w:r>
      <w:proofErr w:type="spellStart"/>
      <w:r>
        <w:t>journal</w:t>
      </w:r>
      <w:proofErr w:type="spellEnd"/>
      <w:r>
        <w:t xml:space="preserve"> waarin de leerling zelf bestanden kan uploade</w:t>
      </w:r>
      <w:r w:rsidR="00F0191B">
        <w:t xml:space="preserve">n, </w:t>
      </w:r>
      <w:proofErr w:type="spellStart"/>
      <w:r>
        <w:t>posts</w:t>
      </w:r>
      <w:proofErr w:type="spellEnd"/>
      <w:r>
        <w:t xml:space="preserve"> kan plaatsen</w:t>
      </w:r>
      <w:r w:rsidR="00EA6D67">
        <w:t xml:space="preserve"> en </w:t>
      </w:r>
      <w:r w:rsidR="00F0191B">
        <w:t xml:space="preserve">peers en docent kan </w:t>
      </w:r>
      <w:r w:rsidR="00EA6D67">
        <w:t>taggen.</w:t>
      </w:r>
    </w:p>
    <w:p w14:paraId="7A3A732E" w14:textId="77777777" w:rsidR="00EA6D67" w:rsidRPr="0010666B" w:rsidRDefault="00EA6D67" w:rsidP="0010666B">
      <w:pPr>
        <w:ind w:left="360"/>
        <w:rPr>
          <w:b/>
          <w:bCs/>
          <w:sz w:val="28"/>
          <w:szCs w:val="28"/>
          <w:u w:val="single"/>
        </w:rPr>
      </w:pPr>
    </w:p>
    <w:p w14:paraId="60532D9F" w14:textId="1F62AF95" w:rsidR="00B320BE" w:rsidRPr="00C47F28" w:rsidRDefault="005C0288" w:rsidP="00C47F28">
      <w:pPr>
        <w:ind w:left="360"/>
        <w:rPr>
          <w:b/>
          <w:bCs/>
          <w:sz w:val="28"/>
          <w:szCs w:val="28"/>
          <w:u w:val="single"/>
        </w:rPr>
      </w:pPr>
      <w:r>
        <w:rPr>
          <w:noProof/>
        </w:rPr>
        <w:drawing>
          <wp:inline distT="0" distB="0" distL="0" distR="0" wp14:anchorId="6E825312" wp14:editId="28C4EC40">
            <wp:extent cx="5760720" cy="3101340"/>
            <wp:effectExtent l="0" t="0" r="0" b="3810"/>
            <wp:docPr id="397017955"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17955" name="Afbeelding 1" descr="Afbeelding met tekst, schermopname, software, Computerpictogram&#10;&#10;Automatisch gegenereerde beschrijving"/>
                    <pic:cNvPicPr/>
                  </pic:nvPicPr>
                  <pic:blipFill>
                    <a:blip r:embed="rId6"/>
                    <a:stretch>
                      <a:fillRect/>
                    </a:stretch>
                  </pic:blipFill>
                  <pic:spPr>
                    <a:xfrm>
                      <a:off x="0" y="0"/>
                      <a:ext cx="5760720" cy="3101340"/>
                    </a:xfrm>
                    <a:prstGeom prst="rect">
                      <a:avLst/>
                    </a:prstGeom>
                  </pic:spPr>
                </pic:pic>
              </a:graphicData>
            </a:graphic>
          </wp:inline>
        </w:drawing>
      </w:r>
    </w:p>
    <w:p w14:paraId="4D1F4A2C" w14:textId="77777777" w:rsidR="00527B9E" w:rsidRDefault="00527B9E" w:rsidP="006809FB">
      <w:pPr>
        <w:pStyle w:val="Geenafstand"/>
      </w:pPr>
    </w:p>
    <w:p w14:paraId="535A223E" w14:textId="77777777" w:rsidR="000E4DEC" w:rsidRDefault="000E4DEC" w:rsidP="006809FB">
      <w:pPr>
        <w:pStyle w:val="Geenafstand"/>
      </w:pPr>
    </w:p>
    <w:p w14:paraId="189C033C" w14:textId="77777777" w:rsidR="000E4DEC" w:rsidRDefault="000E4DEC" w:rsidP="006809FB">
      <w:pPr>
        <w:pStyle w:val="Geenafstand"/>
      </w:pPr>
    </w:p>
    <w:p w14:paraId="73581195" w14:textId="77777777" w:rsidR="000E4DEC" w:rsidRDefault="000E4DEC" w:rsidP="006809FB">
      <w:pPr>
        <w:pStyle w:val="Geenafstand"/>
      </w:pPr>
    </w:p>
    <w:p w14:paraId="0F3ABF94" w14:textId="77777777" w:rsidR="006368BE" w:rsidRDefault="006368BE" w:rsidP="006809FB">
      <w:pPr>
        <w:pStyle w:val="Geenafstand"/>
      </w:pPr>
    </w:p>
    <w:p w14:paraId="2D1FBC59" w14:textId="425D455C" w:rsidR="006809FB" w:rsidRDefault="006809FB" w:rsidP="006809FB">
      <w:pPr>
        <w:pStyle w:val="Geenafstand"/>
      </w:pPr>
      <w:r>
        <w:lastRenderedPageBreak/>
        <w:t xml:space="preserve">Maak een </w:t>
      </w:r>
      <w:r w:rsidRPr="00DC63BE">
        <w:rPr>
          <w:u w:val="single"/>
        </w:rPr>
        <w:t>studiehandleiding</w:t>
      </w:r>
      <w:r>
        <w:t xml:space="preserve"> van de </w:t>
      </w:r>
      <w:r w:rsidR="00CF6246">
        <w:t xml:space="preserve">afgesproken </w:t>
      </w:r>
      <w:r>
        <w:t xml:space="preserve">periode waarin je </w:t>
      </w:r>
      <w:r w:rsidR="00F0191B">
        <w:t xml:space="preserve">met de SWINKELS-methode </w:t>
      </w:r>
      <w:r>
        <w:t xml:space="preserve">aan de slag gaat. De studiehandleiding bevat: </w:t>
      </w:r>
    </w:p>
    <w:p w14:paraId="545EFB45" w14:textId="430F5FE1" w:rsidR="00663EAB" w:rsidRDefault="00663EAB" w:rsidP="00663EAB">
      <w:pPr>
        <w:pStyle w:val="Geenafstand"/>
        <w:numPr>
          <w:ilvl w:val="0"/>
          <w:numId w:val="2"/>
        </w:numPr>
      </w:pPr>
      <w:r>
        <w:t>De inhoud van de periode</w:t>
      </w:r>
      <w:r w:rsidR="00105CDA">
        <w:t>. Welk</w:t>
      </w:r>
      <w:r w:rsidR="00112268">
        <w:t xml:space="preserve">e </w:t>
      </w:r>
      <w:r w:rsidR="00105CDA">
        <w:t>onderwerp</w:t>
      </w:r>
      <w:r w:rsidR="00112268">
        <w:t>en</w:t>
      </w:r>
      <w:r w:rsidR="00105CDA">
        <w:t xml:space="preserve"> kom</w:t>
      </w:r>
      <w:r w:rsidR="00112268">
        <w:t>en</w:t>
      </w:r>
      <w:r w:rsidR="00105CDA">
        <w:t xml:space="preserve"> aan bod</w:t>
      </w:r>
      <w:r w:rsidR="00FF5536">
        <w:t>.</w:t>
      </w:r>
    </w:p>
    <w:p w14:paraId="765B77BF" w14:textId="6FFC10B6" w:rsidR="00663EAB" w:rsidRDefault="00E544D6" w:rsidP="00663EAB">
      <w:pPr>
        <w:pStyle w:val="Geenafstand"/>
        <w:numPr>
          <w:ilvl w:val="0"/>
          <w:numId w:val="2"/>
        </w:numPr>
      </w:pPr>
      <w:r>
        <w:t xml:space="preserve">De tijdsplanning </w:t>
      </w:r>
      <w:r w:rsidR="00105CDA">
        <w:t>(schematische weergave van de lesuren/vakanties/</w:t>
      </w:r>
      <w:proofErr w:type="spellStart"/>
      <w:r w:rsidR="00105CDA">
        <w:t>pw</w:t>
      </w:r>
      <w:proofErr w:type="spellEnd"/>
      <w:r w:rsidR="00105CDA">
        <w:t xml:space="preserve"> weken etc) van deze periode</w:t>
      </w:r>
    </w:p>
    <w:p w14:paraId="54608421" w14:textId="19F0C2C1" w:rsidR="00112268" w:rsidRDefault="00112268" w:rsidP="00663EAB">
      <w:pPr>
        <w:pStyle w:val="Geenafstand"/>
        <w:numPr>
          <w:ilvl w:val="0"/>
          <w:numId w:val="2"/>
        </w:numPr>
      </w:pPr>
      <w:r>
        <w:t xml:space="preserve">De </w:t>
      </w:r>
      <w:proofErr w:type="spellStart"/>
      <w:r>
        <w:t>summatieve</w:t>
      </w:r>
      <w:proofErr w:type="spellEnd"/>
      <w:r>
        <w:t xml:space="preserve"> toetsen</w:t>
      </w:r>
      <w:r w:rsidR="00684D8E">
        <w:t xml:space="preserve"> (inhoud</w:t>
      </w:r>
      <w:r w:rsidR="007D5082">
        <w:t xml:space="preserve">, </w:t>
      </w:r>
      <w:r w:rsidR="00684D8E">
        <w:t>tijdstip van afname</w:t>
      </w:r>
      <w:r w:rsidR="007D5082">
        <w:t>, hoe vaak het meetelt</w:t>
      </w:r>
      <w:r w:rsidR="00684D8E">
        <w:t xml:space="preserve">) </w:t>
      </w:r>
    </w:p>
    <w:p w14:paraId="065A7B4E" w14:textId="78B64D56" w:rsidR="00112268" w:rsidRDefault="00112268" w:rsidP="00663EAB">
      <w:pPr>
        <w:pStyle w:val="Geenafstand"/>
        <w:numPr>
          <w:ilvl w:val="0"/>
          <w:numId w:val="2"/>
        </w:numPr>
      </w:pPr>
      <w:r>
        <w:t xml:space="preserve">De formatieve toetsen </w:t>
      </w:r>
      <w:r w:rsidR="00684D8E">
        <w:t xml:space="preserve">(inhoud) </w:t>
      </w:r>
    </w:p>
    <w:p w14:paraId="0623A6E2" w14:textId="6505E5F7" w:rsidR="00112268" w:rsidRDefault="00B2654D" w:rsidP="00663EAB">
      <w:pPr>
        <w:pStyle w:val="Geenafstand"/>
        <w:numPr>
          <w:ilvl w:val="0"/>
          <w:numId w:val="2"/>
        </w:numPr>
      </w:pPr>
      <w:r>
        <w:t xml:space="preserve">Leerdoelen voor deze periode </w:t>
      </w:r>
    </w:p>
    <w:p w14:paraId="18B1FB83" w14:textId="144206CC" w:rsidR="00684D8E" w:rsidRDefault="00684D8E" w:rsidP="00663EAB">
      <w:pPr>
        <w:pStyle w:val="Geenafstand"/>
        <w:numPr>
          <w:ilvl w:val="0"/>
          <w:numId w:val="2"/>
        </w:numPr>
      </w:pPr>
      <w:r>
        <w:t xml:space="preserve">Succesfactoren (deze </w:t>
      </w:r>
      <w:r w:rsidR="006651E2">
        <w:t>blijft nog even</w:t>
      </w:r>
      <w:r>
        <w:t xml:space="preserve"> leeg, want mogen de leerlingen later zelf invullen)</w:t>
      </w:r>
    </w:p>
    <w:p w14:paraId="08AEC580" w14:textId="37AE6E12" w:rsidR="00684D8E" w:rsidRDefault="00C958B7" w:rsidP="00663EAB">
      <w:pPr>
        <w:pStyle w:val="Geenafstand"/>
        <w:numPr>
          <w:ilvl w:val="0"/>
          <w:numId w:val="2"/>
        </w:numPr>
      </w:pPr>
      <w:r>
        <w:t xml:space="preserve">Bewijsstukken (wat moet </w:t>
      </w:r>
      <w:r w:rsidR="006651E2">
        <w:t>de leerling</w:t>
      </w:r>
      <w:r>
        <w:t xml:space="preserve"> laten zien aan </w:t>
      </w:r>
      <w:r w:rsidR="006651E2">
        <w:t>de</w:t>
      </w:r>
      <w:r>
        <w:t xml:space="preserve"> docent waarmee </w:t>
      </w:r>
      <w:r w:rsidR="007D5082">
        <w:t>ze het</w:t>
      </w:r>
      <w:r>
        <w:t xml:space="preserve"> leerproces inzichtelijk ma</w:t>
      </w:r>
      <w:r w:rsidR="007D5082">
        <w:t>ken</w:t>
      </w:r>
      <w:r>
        <w:t xml:space="preserve">) </w:t>
      </w:r>
    </w:p>
    <w:p w14:paraId="1A76FB9E" w14:textId="0542D71F" w:rsidR="00FC6DDF" w:rsidRDefault="00FC6DDF" w:rsidP="00663EAB">
      <w:pPr>
        <w:pStyle w:val="Geenafstand"/>
        <w:numPr>
          <w:ilvl w:val="0"/>
          <w:numId w:val="2"/>
        </w:numPr>
      </w:pPr>
      <w:r>
        <w:t xml:space="preserve">Leermiddelen (waar kunnen leerlingen welke informatie </w:t>
      </w:r>
      <w:r w:rsidR="007D5082">
        <w:t xml:space="preserve">of materiaal </w:t>
      </w:r>
      <w:r>
        <w:t xml:space="preserve">halen) </w:t>
      </w:r>
    </w:p>
    <w:p w14:paraId="7CBBD753" w14:textId="77777777" w:rsidR="003207AF" w:rsidRDefault="003207AF" w:rsidP="009168BA">
      <w:pPr>
        <w:pStyle w:val="Geenafstand"/>
        <w:ind w:left="720"/>
      </w:pPr>
    </w:p>
    <w:p w14:paraId="21943736" w14:textId="600DADA7" w:rsidR="00E92E04" w:rsidRDefault="003207AF">
      <w:r>
        <w:t xml:space="preserve">Het doel van de studiehandleiding is het inzichtelijk maken voor zowel de leerling als docent op gelijk niveau wat de </w:t>
      </w:r>
      <w:r w:rsidR="009168BA">
        <w:t xml:space="preserve">wederzijdse </w:t>
      </w:r>
      <w:r>
        <w:t xml:space="preserve">verwachtingen zijn. </w:t>
      </w:r>
    </w:p>
    <w:p w14:paraId="6312B9F8" w14:textId="08D5E774" w:rsidR="00F0191B" w:rsidRDefault="00F0191B">
      <w:r>
        <w:t>Een voorbeeld studiehandleiding tref je in bijlage</w:t>
      </w:r>
      <w:r w:rsidR="006B1561">
        <w:t xml:space="preserve"> I.</w:t>
      </w:r>
    </w:p>
    <w:p w14:paraId="3F34DEFB" w14:textId="77777777" w:rsidR="003207AF" w:rsidRDefault="003207AF"/>
    <w:p w14:paraId="3BF207B9" w14:textId="6C10B1C3" w:rsidR="00DC63BE" w:rsidRDefault="00DC63BE">
      <w:r>
        <w:t xml:space="preserve">Maak een </w:t>
      </w:r>
      <w:r w:rsidRPr="00E94086">
        <w:rPr>
          <w:u w:val="single"/>
        </w:rPr>
        <w:t>urgentieopdracht</w:t>
      </w:r>
      <w:r w:rsidR="00363378">
        <w:t xml:space="preserve"> voor 1 week maximaal voorafgaand aan de periode. Deze bevat een snelkookpan opdracht waarbij zoveel mogelijk onderdelen</w:t>
      </w:r>
      <w:r w:rsidR="002C4F1C">
        <w:t xml:space="preserve">, zowel vaardigheden als begrippen, </w:t>
      </w:r>
      <w:r w:rsidR="00363378">
        <w:t xml:space="preserve">uit de naderende periode </w:t>
      </w:r>
      <w:r w:rsidR="00747591">
        <w:t>aanwezig zijn.</w:t>
      </w:r>
      <w:r w:rsidR="00747591" w:rsidRPr="00747591">
        <w:t xml:space="preserve"> </w:t>
      </w:r>
      <w:r w:rsidR="00747591">
        <w:t xml:space="preserve">Het moet een totale onderdompeling zijn. Liefst net wat </w:t>
      </w:r>
      <w:r w:rsidR="00747591" w:rsidRPr="00A94613">
        <w:t>aan de moeilijke kant zodat</w:t>
      </w:r>
      <w:r w:rsidR="00747591">
        <w:t xml:space="preserve"> de leerling voelt </w:t>
      </w:r>
      <w:r w:rsidR="00747591" w:rsidRPr="00A94613">
        <w:t>dat er nog veel te leren valt.</w:t>
      </w:r>
      <w:r w:rsidR="00747591">
        <w:t xml:space="preserve"> Het moet dan wel weer zo dichtbij zijn dat het niet al te veel paniek veroorzaakt. </w:t>
      </w:r>
      <w:r w:rsidR="00CE00E7">
        <w:t xml:space="preserve">Aan de buitenrand van de ‘zone van naaste ontwikkeling’. </w:t>
      </w:r>
      <w:r w:rsidR="00E958A5">
        <w:t>Idealiter is dit een ‘echte’ opdracht (niet fictief)</w:t>
      </w:r>
      <w:r w:rsidR="007D775C">
        <w:t xml:space="preserve"> die alleen door de hele groep ‘opgelost’ kan worden. </w:t>
      </w:r>
      <w:r w:rsidR="004E536E">
        <w:t>Hierdoor creëer je een ‘information gap’ die de leerlingen graag willen vullen</w:t>
      </w:r>
      <w:r w:rsidR="003C6172">
        <w:t>, motivatie.</w:t>
      </w:r>
      <w:r w:rsidR="004E536E">
        <w:t xml:space="preserve"> </w:t>
      </w:r>
    </w:p>
    <w:p w14:paraId="3200607C" w14:textId="5E87E427" w:rsidR="00FE3CD1" w:rsidRDefault="00FE3CD1">
      <w:r>
        <w:t xml:space="preserve">De </w:t>
      </w:r>
      <w:r w:rsidR="007D775C">
        <w:t>urgentie</w:t>
      </w:r>
      <w:r>
        <w:t xml:space="preserve">opdracht heeft als doel de nieuwsgierigheid aan te wakkeren en </w:t>
      </w:r>
      <w:r w:rsidR="00755893">
        <w:t>de leerlingen in een flow te krijgen door als bij een spel</w:t>
      </w:r>
      <w:r w:rsidR="007D775C">
        <w:t xml:space="preserve"> of </w:t>
      </w:r>
      <w:proofErr w:type="spellStart"/>
      <w:r w:rsidR="007D775C">
        <w:t>challenge</w:t>
      </w:r>
      <w:proofErr w:type="spellEnd"/>
      <w:r w:rsidR="007D775C">
        <w:t xml:space="preserve"> aangeboden te worden. </w:t>
      </w:r>
      <w:r w:rsidR="00720975">
        <w:t>Bovendien is na de urgentieopdra</w:t>
      </w:r>
      <w:r w:rsidR="006368BE">
        <w:t>ch</w:t>
      </w:r>
      <w:r w:rsidR="00720975">
        <w:t>t zichtbaar voor de leerlingen waar hun kennis/vaardigheden hiaat ligt</w:t>
      </w:r>
      <w:r w:rsidR="006368BE">
        <w:t>.</w:t>
      </w:r>
    </w:p>
    <w:p w14:paraId="314A375A" w14:textId="021CFD25" w:rsidR="009168BA" w:rsidRDefault="004E536E">
      <w:r>
        <w:t>Een voorbeeld urgentieopdracht tref je in bijlage</w:t>
      </w:r>
      <w:r w:rsidR="006B1561">
        <w:t xml:space="preserve"> II</w:t>
      </w:r>
      <w:r>
        <w:t xml:space="preserve">. </w:t>
      </w:r>
    </w:p>
    <w:p w14:paraId="5F945122" w14:textId="77777777" w:rsidR="004F0018" w:rsidRDefault="004F0018"/>
    <w:p w14:paraId="5932C664" w14:textId="37DC8E27" w:rsidR="00124A59" w:rsidRDefault="00124A59">
      <w:r>
        <w:t>Maak</w:t>
      </w:r>
      <w:r w:rsidR="00817F3D">
        <w:t xml:space="preserve"> </w:t>
      </w:r>
      <w:r w:rsidR="004765D5">
        <w:t>voor iedere leerling een</w:t>
      </w:r>
      <w:r>
        <w:t xml:space="preserve"> </w:t>
      </w:r>
      <w:r w:rsidRPr="00124A59">
        <w:rPr>
          <w:u w:val="single"/>
        </w:rPr>
        <w:t xml:space="preserve">Learning </w:t>
      </w:r>
      <w:proofErr w:type="spellStart"/>
      <w:r w:rsidRPr="00124A59">
        <w:rPr>
          <w:u w:val="single"/>
        </w:rPr>
        <w:t>journal</w:t>
      </w:r>
      <w:proofErr w:type="spellEnd"/>
      <w:r>
        <w:t xml:space="preserve"> aan</w:t>
      </w:r>
      <w:r w:rsidR="001113B9">
        <w:t xml:space="preserve">. </w:t>
      </w:r>
      <w:r>
        <w:t xml:space="preserve">Hierin kunnen de leerlingen </w:t>
      </w:r>
      <w:r w:rsidR="001113B9">
        <w:t xml:space="preserve">in een post individueel </w:t>
      </w:r>
      <w:r>
        <w:t>reflecteren op hun urgentieopdracht en noteren wat ze allemaal gaan leren de komende periode.</w:t>
      </w:r>
      <w:r w:rsidR="001113B9">
        <w:t xml:space="preserve"> </w:t>
      </w:r>
      <w:r w:rsidR="004765D5">
        <w:t xml:space="preserve">Ook kunnen ze hun persoonlijke planning, voornemens en doelen hierin posten. </w:t>
      </w:r>
      <w:proofErr w:type="gramStart"/>
      <w:r w:rsidR="004765D5">
        <w:t>Tevens</w:t>
      </w:r>
      <w:proofErr w:type="gramEnd"/>
      <w:r>
        <w:t xml:space="preserve"> kunnen ze hierin vragen stellen aan elkaar en de docent door te taggen</w:t>
      </w:r>
      <w:r w:rsidR="004C6475">
        <w:t>.</w:t>
      </w:r>
      <w:r>
        <w:t xml:space="preserve"> </w:t>
      </w:r>
    </w:p>
    <w:p w14:paraId="2D575CF7" w14:textId="3B448634" w:rsidR="004F0018" w:rsidRDefault="0023219F">
      <w:r>
        <w:t xml:space="preserve">De learning </w:t>
      </w:r>
      <w:proofErr w:type="spellStart"/>
      <w:r>
        <w:t>journals</w:t>
      </w:r>
      <w:proofErr w:type="spellEnd"/>
      <w:r>
        <w:t xml:space="preserve"> hebben als doel het leerproces van de leerlingen inzichtelijk te maken voor zichzelf, medeleerlingen en de docent. </w:t>
      </w:r>
      <w:r w:rsidR="00EA1019">
        <w:t>Succe</w:t>
      </w:r>
      <w:r w:rsidR="005721AE">
        <w:t>sse</w:t>
      </w:r>
      <w:r w:rsidR="00EA1019">
        <w:t xml:space="preserve">n en mislukkingen worden hier gevierd. </w:t>
      </w:r>
      <w:r w:rsidR="00CF6246">
        <w:t>Afspraken met zichzelf, de klas en docent worden hierin vastgelegd.</w:t>
      </w:r>
    </w:p>
    <w:p w14:paraId="5B3F5B25" w14:textId="6AB34AE2" w:rsidR="00EA1019" w:rsidRDefault="007626CC">
      <w:r>
        <w:rPr>
          <w:noProof/>
        </w:rPr>
        <w:drawing>
          <wp:inline distT="0" distB="0" distL="0" distR="0" wp14:anchorId="3BF4C48A" wp14:editId="3662073C">
            <wp:extent cx="2956560" cy="1197681"/>
            <wp:effectExtent l="0" t="0" r="0" b="2540"/>
            <wp:docPr id="154744836"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44836" name="Afbeelding 1" descr="Afbeelding met tekst, schermopname, Lettertype&#10;&#10;Automatisch gegenereerde beschrijving"/>
                    <pic:cNvPicPr/>
                  </pic:nvPicPr>
                  <pic:blipFill>
                    <a:blip r:embed="rId7"/>
                    <a:stretch>
                      <a:fillRect/>
                    </a:stretch>
                  </pic:blipFill>
                  <pic:spPr>
                    <a:xfrm>
                      <a:off x="0" y="0"/>
                      <a:ext cx="3009102" cy="1218965"/>
                    </a:xfrm>
                    <a:prstGeom prst="rect">
                      <a:avLst/>
                    </a:prstGeom>
                  </pic:spPr>
                </pic:pic>
              </a:graphicData>
            </a:graphic>
          </wp:inline>
        </w:drawing>
      </w:r>
    </w:p>
    <w:p w14:paraId="470FD33A" w14:textId="77777777" w:rsidR="00532750" w:rsidRDefault="00532750">
      <w:r>
        <w:t xml:space="preserve">Afbeelding: fragment uit een learning </w:t>
      </w:r>
      <w:proofErr w:type="spellStart"/>
      <w:r>
        <w:t>journal</w:t>
      </w:r>
      <w:proofErr w:type="spellEnd"/>
      <w:r>
        <w:t xml:space="preserve"> van een leerling.</w:t>
      </w:r>
    </w:p>
    <w:p w14:paraId="2766F805" w14:textId="1657F2F1" w:rsidR="00124A59" w:rsidRDefault="00124A59">
      <w:r>
        <w:lastRenderedPageBreak/>
        <w:t>Maak e</w:t>
      </w:r>
      <w:r w:rsidR="00817F3D">
        <w:t xml:space="preserve">en </w:t>
      </w:r>
      <w:r w:rsidR="00817F3D" w:rsidRPr="00817F3D">
        <w:rPr>
          <w:u w:val="single"/>
        </w:rPr>
        <w:t>klassenmap</w:t>
      </w:r>
      <w:r w:rsidR="00817F3D">
        <w:t xml:space="preserve"> aan </w:t>
      </w:r>
      <w:r w:rsidR="00CF6246">
        <w:t xml:space="preserve">waarin men informatie kwijt kan voor en van de klas. </w:t>
      </w:r>
      <w:r>
        <w:t>Hierin maakt de klas de planning van de periode n.a.v. de studiehandleiding</w:t>
      </w:r>
      <w:r w:rsidR="00821ABA">
        <w:t xml:space="preserve"> en n.a.v. de </w:t>
      </w:r>
      <w:r w:rsidR="00817F3D">
        <w:t xml:space="preserve">uitkomsten van de urgentieopdracht. </w:t>
      </w:r>
      <w:r>
        <w:t xml:space="preserve"> </w:t>
      </w:r>
      <w:r w:rsidR="00345B21">
        <w:t>Ook kunnen ze hier documenten/ samenvattingen/gemaakt werk/</w:t>
      </w:r>
      <w:r w:rsidR="00BE5A2C">
        <w:t xml:space="preserve">lessen/links etc. plaatsen waar de hele klas iets aan heeft. </w:t>
      </w:r>
    </w:p>
    <w:p w14:paraId="4AA3DCF2" w14:textId="61D65C95" w:rsidR="00CF6246" w:rsidRDefault="00CF6246">
      <w:r>
        <w:t xml:space="preserve">Doel van de klassenmap is het </w:t>
      </w:r>
      <w:r w:rsidR="00532750">
        <w:t>creëren</w:t>
      </w:r>
      <w:r>
        <w:t xml:space="preserve"> van een </w:t>
      </w:r>
      <w:r w:rsidR="00532750">
        <w:t>gezamenlijke</w:t>
      </w:r>
      <w:r>
        <w:t xml:space="preserve"> verantwoordelijkheid voor het materiaal. Het grote voordeel van deze teams</w:t>
      </w:r>
      <w:r w:rsidR="00532750">
        <w:t xml:space="preserve"> </w:t>
      </w:r>
      <w:r>
        <w:t xml:space="preserve">mappen is dat </w:t>
      </w:r>
      <w:r w:rsidR="00532750">
        <w:t>w</w:t>
      </w:r>
      <w:r>
        <w:t xml:space="preserve">e hier samen </w:t>
      </w:r>
      <w:r w:rsidR="00160E83">
        <w:t xml:space="preserve">en tegelijk </w:t>
      </w:r>
      <w:r>
        <w:t>in kunnen werken</w:t>
      </w:r>
      <w:r w:rsidR="00160E83">
        <w:t xml:space="preserve">. </w:t>
      </w:r>
    </w:p>
    <w:p w14:paraId="79442E68" w14:textId="3AC42989" w:rsidR="00532750" w:rsidRDefault="00532750">
      <w:r>
        <w:rPr>
          <w:noProof/>
        </w:rPr>
        <w:drawing>
          <wp:inline distT="0" distB="0" distL="0" distR="0" wp14:anchorId="127A36F4" wp14:editId="3993D1C0">
            <wp:extent cx="4023360" cy="2809966"/>
            <wp:effectExtent l="0" t="0" r="0" b="9525"/>
            <wp:docPr id="1620954749"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54749" name="Afbeelding 1" descr="Afbeelding met tekst, schermopname, nummer, Lettertype&#10;&#10;Automatisch gegenereerde beschrijving"/>
                    <pic:cNvPicPr/>
                  </pic:nvPicPr>
                  <pic:blipFill>
                    <a:blip r:embed="rId8"/>
                    <a:stretch>
                      <a:fillRect/>
                    </a:stretch>
                  </pic:blipFill>
                  <pic:spPr>
                    <a:xfrm>
                      <a:off x="0" y="0"/>
                      <a:ext cx="4037820" cy="2820065"/>
                    </a:xfrm>
                    <a:prstGeom prst="rect">
                      <a:avLst/>
                    </a:prstGeom>
                  </pic:spPr>
                </pic:pic>
              </a:graphicData>
            </a:graphic>
          </wp:inline>
        </w:drawing>
      </w:r>
    </w:p>
    <w:p w14:paraId="056268F0" w14:textId="312AF5F8" w:rsidR="00532750" w:rsidRDefault="00532750">
      <w:r>
        <w:t>Afbeelding: voorbeeld uit de klassenmap</w:t>
      </w:r>
    </w:p>
    <w:p w14:paraId="2BF8F6C1" w14:textId="162E7583" w:rsidR="0091329D" w:rsidRDefault="0091329D">
      <w:r>
        <w:rPr>
          <w:noProof/>
        </w:rPr>
        <w:drawing>
          <wp:inline distT="0" distB="0" distL="0" distR="0" wp14:anchorId="0F5EE701" wp14:editId="028C17B6">
            <wp:extent cx="6284420" cy="2522220"/>
            <wp:effectExtent l="0" t="0" r="2540" b="0"/>
            <wp:docPr id="518927831"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27831" name="Afbeelding 1" descr="Afbeelding met tekst, schermopname, nummer, Lettertype&#10;&#10;Automatisch gegenereerde beschrijving"/>
                    <pic:cNvPicPr/>
                  </pic:nvPicPr>
                  <pic:blipFill>
                    <a:blip r:embed="rId9"/>
                    <a:stretch>
                      <a:fillRect/>
                    </a:stretch>
                  </pic:blipFill>
                  <pic:spPr>
                    <a:xfrm>
                      <a:off x="0" y="0"/>
                      <a:ext cx="6293646" cy="2525923"/>
                    </a:xfrm>
                    <a:prstGeom prst="rect">
                      <a:avLst/>
                    </a:prstGeom>
                  </pic:spPr>
                </pic:pic>
              </a:graphicData>
            </a:graphic>
          </wp:inline>
        </w:drawing>
      </w:r>
    </w:p>
    <w:p w14:paraId="7FA62539" w14:textId="1247B89F" w:rsidR="0091329D" w:rsidRDefault="0091329D">
      <w:r>
        <w:t>Afbeelding: Groepsplanning V6</w:t>
      </w:r>
    </w:p>
    <w:p w14:paraId="4800A248" w14:textId="77777777" w:rsidR="0027727E" w:rsidRPr="0027727E" w:rsidRDefault="0027727E" w:rsidP="0027727E">
      <w:pPr>
        <w:pStyle w:val="Geenafstand"/>
        <w:rPr>
          <w:i/>
          <w:iCs/>
        </w:rPr>
      </w:pPr>
      <w:r w:rsidRPr="0027727E">
        <w:rPr>
          <w:i/>
          <w:iCs/>
        </w:rPr>
        <w:t xml:space="preserve">Noot: zorg dat alle materialen ten alle tijden zichtbaar en bewerkbaar zijn voor leerlingen en docenten </w:t>
      </w:r>
    </w:p>
    <w:p w14:paraId="1E7BF551" w14:textId="77777777" w:rsidR="00747591" w:rsidRDefault="00747591">
      <w:pPr>
        <w:rPr>
          <w:u w:val="single"/>
        </w:rPr>
      </w:pPr>
    </w:p>
    <w:p w14:paraId="690C57CE" w14:textId="77777777" w:rsidR="00532750" w:rsidRDefault="00532750">
      <w:pPr>
        <w:rPr>
          <w:u w:val="single"/>
        </w:rPr>
      </w:pPr>
    </w:p>
    <w:p w14:paraId="08A6BB28" w14:textId="77777777" w:rsidR="00DB0B0E" w:rsidRDefault="00DB0B0E">
      <w:pPr>
        <w:rPr>
          <w:u w:val="single"/>
        </w:rPr>
      </w:pPr>
    </w:p>
    <w:p w14:paraId="79EC4E35" w14:textId="12BA1AE7" w:rsidR="00E92E04" w:rsidRPr="00445310" w:rsidRDefault="00445310">
      <w:pPr>
        <w:rPr>
          <w:b/>
          <w:bCs/>
          <w:sz w:val="28"/>
          <w:szCs w:val="28"/>
          <w:u w:val="single"/>
        </w:rPr>
      </w:pPr>
      <w:r w:rsidRPr="00357F31">
        <w:rPr>
          <w:b/>
          <w:bCs/>
          <w:sz w:val="28"/>
          <w:szCs w:val="28"/>
          <w:u w:val="single"/>
        </w:rPr>
        <w:lastRenderedPageBreak/>
        <w:t>Ontwerpcriteria</w:t>
      </w:r>
      <w:r>
        <w:rPr>
          <w:b/>
          <w:bCs/>
          <w:sz w:val="28"/>
          <w:szCs w:val="28"/>
          <w:u w:val="single"/>
        </w:rPr>
        <w:t xml:space="preserve"> p</w:t>
      </w:r>
      <w:r w:rsidR="00BE5A2C" w:rsidRPr="00445310">
        <w:rPr>
          <w:b/>
          <w:bCs/>
          <w:sz w:val="28"/>
          <w:szCs w:val="28"/>
          <w:u w:val="single"/>
        </w:rPr>
        <w:t>edagogisch klimaat:</w:t>
      </w:r>
    </w:p>
    <w:p w14:paraId="0AE9E2C5" w14:textId="724B22F8" w:rsidR="00F86AA5" w:rsidRDefault="00BE5A2C">
      <w:r>
        <w:t xml:space="preserve">Wanneer </w:t>
      </w:r>
      <w:r w:rsidR="00357F31">
        <w:t>men</w:t>
      </w:r>
      <w:r>
        <w:t xml:space="preserve"> deze manier van werken wil doen slagen dien</w:t>
      </w:r>
      <w:r w:rsidR="003014C2">
        <w:t xml:space="preserve">t de docent zich </w:t>
      </w:r>
      <w:r>
        <w:t xml:space="preserve">op te stellen </w:t>
      </w:r>
      <w:r w:rsidR="00946D16">
        <w:t xml:space="preserve">op een manier die past bij de uitgangspunten van </w:t>
      </w:r>
      <w:r w:rsidR="006A7CF9">
        <w:t>de SWINKELS-methode.</w:t>
      </w:r>
    </w:p>
    <w:p w14:paraId="267F4025" w14:textId="43210CEE" w:rsidR="00F86AA5" w:rsidRPr="00FD248F" w:rsidRDefault="00F86AA5" w:rsidP="00F86AA5">
      <w:pPr>
        <w:rPr>
          <w:i/>
          <w:iCs/>
        </w:rPr>
      </w:pPr>
      <w:r>
        <w:t xml:space="preserve">-De docent is </w:t>
      </w:r>
      <w:r w:rsidRPr="00A071CE">
        <w:rPr>
          <w:color w:val="2E74B5" w:themeColor="accent5" w:themeShade="BF"/>
        </w:rPr>
        <w:t>ontwikkelingsgericht</w:t>
      </w:r>
      <w:r>
        <w:t xml:space="preserve"> en verbetert zich continue in dialoog met de leerlingen. </w:t>
      </w:r>
      <w:r>
        <w:rPr>
          <w:i/>
          <w:iCs/>
        </w:rPr>
        <w:t>De docent stelt zich kwetsbaar op door zelf in het ontwikkeltraject van de leerlingen mee te gaan, veel vragen te stellen en geen antwoorden te geven maar te kijken, luisteren en in te springen als het nodig is. “</w:t>
      </w:r>
      <w:proofErr w:type="gramStart"/>
      <w:r>
        <w:rPr>
          <w:i/>
          <w:iCs/>
        </w:rPr>
        <w:t>wat</w:t>
      </w:r>
      <w:proofErr w:type="gramEnd"/>
      <w:r>
        <w:rPr>
          <w:i/>
          <w:iCs/>
        </w:rPr>
        <w:t xml:space="preserve"> gaat niet goed, wat heb je nodig, hoe spreken we dat af” zijn voorbeelden van vragen die je kan stellen aan de leerling. </w:t>
      </w:r>
      <w:r w:rsidR="00117135">
        <w:rPr>
          <w:i/>
          <w:iCs/>
        </w:rPr>
        <w:t xml:space="preserve">Toetsen of meetmomenten zijn niet alleen voor de leerlingen een checkmoment, maar juist ook voor de docent. Zodat deze nog bij kan sturen en aanpassen gedurende de periode. </w:t>
      </w:r>
    </w:p>
    <w:p w14:paraId="7ACC98D7" w14:textId="6E6BB2A7" w:rsidR="00F86AA5" w:rsidRPr="00E23B5A" w:rsidRDefault="00F86AA5" w:rsidP="00F86AA5">
      <w:pPr>
        <w:rPr>
          <w:i/>
          <w:iCs/>
        </w:rPr>
      </w:pPr>
      <w:r>
        <w:t xml:space="preserve">-De docent zoekt continue naar de balans tussen </w:t>
      </w:r>
      <w:r w:rsidRPr="00A071CE">
        <w:rPr>
          <w:color w:val="2E74B5" w:themeColor="accent5" w:themeShade="BF"/>
        </w:rPr>
        <w:t xml:space="preserve">docent- en leerling-gestuurd. </w:t>
      </w:r>
      <w:r>
        <w:t xml:space="preserve">Wie bepaalt de leerroute, de richtlijnen. </w:t>
      </w:r>
      <w:r>
        <w:rPr>
          <w:i/>
          <w:iCs/>
        </w:rPr>
        <w:t xml:space="preserve">De docent voelt aan of er ingrijpen van de docent nodig is om het proces, zoals de leerlingen dit afgesproken hebben, bij te sturen. Dit doet de docent door vragen te stellen bij het proces en te benoemen wat hij ziet. Als docent kun je bijvoorbeeld het huiswerk vrij strikt controleren maar alsnog de consequentie van het geen huiswerk maken bij de leerling zelf laten liggen. Door enkel te laten zien dat het huiswerk niet gemaakt is en de vraag te stellen: “wat zijn je gedachten hierbij, plannen, voornemens, en hoe leg je de afspraken voor jezelf en de groep vast”, hou je de regie bij de leerling maar grijp je als docent wel in op het proces. </w:t>
      </w:r>
      <w:r w:rsidR="00854306">
        <w:rPr>
          <w:i/>
          <w:iCs/>
        </w:rPr>
        <w:t xml:space="preserve">Deze </w:t>
      </w:r>
      <w:r w:rsidR="004B16DB">
        <w:rPr>
          <w:i/>
          <w:iCs/>
        </w:rPr>
        <w:t xml:space="preserve">balans blijft altijd iets dat gezocht moet worden en verandert per leerling en per periode. </w:t>
      </w:r>
    </w:p>
    <w:p w14:paraId="1610624D" w14:textId="07D915AA" w:rsidR="00F86AA5" w:rsidRPr="00050A3F" w:rsidRDefault="00F86AA5" w:rsidP="00F86AA5">
      <w:pPr>
        <w:rPr>
          <w:i/>
          <w:iCs/>
        </w:rPr>
      </w:pPr>
      <w:r>
        <w:t xml:space="preserve">-De docent creëert actief een </w:t>
      </w:r>
      <w:r w:rsidRPr="00A071CE">
        <w:rPr>
          <w:color w:val="2E74B5" w:themeColor="accent5" w:themeShade="BF"/>
        </w:rPr>
        <w:t xml:space="preserve">leergemeenschap. </w:t>
      </w:r>
      <w:r>
        <w:t xml:space="preserve">Samen een plan maken, doelen opstellen en zich gelijkwaardig opstellen helpen hiermee. </w:t>
      </w:r>
      <w:r>
        <w:rPr>
          <w:i/>
          <w:iCs/>
        </w:rPr>
        <w:t xml:space="preserve">De docent kan de leergemeenschap bijvoorbeeld vergroten door zelf ook in teams te reflecteren op zijn lessen. Ook kan de docent problemen niet individueel </w:t>
      </w:r>
      <w:proofErr w:type="gramStart"/>
      <w:r>
        <w:rPr>
          <w:i/>
          <w:iCs/>
        </w:rPr>
        <w:t>op  laten</w:t>
      </w:r>
      <w:proofErr w:type="gramEnd"/>
      <w:r>
        <w:rPr>
          <w:i/>
          <w:iCs/>
        </w:rPr>
        <w:t xml:space="preserve"> lossen door de leerlingen maar door het team te bevragen, of de leerlingen elkaar te laten bevragen. Door het team een (urgentie-) opdracht te geven, doelen te laten formuleren of </w:t>
      </w:r>
      <w:proofErr w:type="gramStart"/>
      <w:r>
        <w:rPr>
          <w:i/>
          <w:iCs/>
        </w:rPr>
        <w:t>planningen  te</w:t>
      </w:r>
      <w:proofErr w:type="gramEnd"/>
      <w:r>
        <w:rPr>
          <w:i/>
          <w:iCs/>
        </w:rPr>
        <w:t xml:space="preserve"> laten maken geef je de groep als zodanig ook een groepsgevoel, maar een leergemeenschap gaat nog wel iets verder. Pas wanneer iedereen in de leergemeenschap zich veilig en betrokken voelt kan deze functioneren. Dus het bespreekbaar maken van </w:t>
      </w:r>
      <w:r w:rsidR="00C909D7">
        <w:rPr>
          <w:i/>
          <w:iCs/>
        </w:rPr>
        <w:t>(</w:t>
      </w:r>
      <w:r>
        <w:rPr>
          <w:i/>
          <w:iCs/>
        </w:rPr>
        <w:t>on</w:t>
      </w:r>
      <w:r w:rsidR="00C909D7">
        <w:rPr>
          <w:i/>
          <w:iCs/>
        </w:rPr>
        <w:t>)</w:t>
      </w:r>
      <w:r>
        <w:rPr>
          <w:i/>
          <w:iCs/>
        </w:rPr>
        <w:t xml:space="preserve">veiligheid en het actief inzetten op ‘fouten maken mag’ binnen de groep is essentieel. Dit kan de docent bijvoorbeeld doen </w:t>
      </w:r>
      <w:r w:rsidR="004B16DB">
        <w:rPr>
          <w:i/>
          <w:iCs/>
        </w:rPr>
        <w:t>door</w:t>
      </w:r>
      <w:r>
        <w:rPr>
          <w:i/>
          <w:iCs/>
        </w:rPr>
        <w:t xml:space="preserve"> iedereen zijn grootste fout te laten delen. Ook is hierbij de manier van spreken binnen de groep erg belangrijk. Hoe leerlingen elkaar feedback geven en durven evalueren is een vaardigheid die je als groep traint, bespreekbaar maakt en tijd geeft om te groeien. </w:t>
      </w:r>
    </w:p>
    <w:p w14:paraId="0D97D08F" w14:textId="71EF1FF0" w:rsidR="00F86AA5" w:rsidRPr="009D329E" w:rsidRDefault="00F86AA5" w:rsidP="00F86AA5">
      <w:pPr>
        <w:rPr>
          <w:i/>
          <w:iCs/>
        </w:rPr>
      </w:pPr>
      <w:r>
        <w:t>-De docent stelt zich op als</w:t>
      </w:r>
      <w:r w:rsidRPr="00A071CE">
        <w:rPr>
          <w:color w:val="2E74B5" w:themeColor="accent5" w:themeShade="BF"/>
        </w:rPr>
        <w:t xml:space="preserve"> coach</w:t>
      </w:r>
      <w:r>
        <w:t xml:space="preserve">. Geeft vertrouwen, begeleidt het proces door feedback/up en forward te geven. </w:t>
      </w:r>
      <w:r>
        <w:rPr>
          <w:i/>
          <w:iCs/>
        </w:rPr>
        <w:t>Als docent sta je naast de leerlingen en geef je ze vertrouwen door ze het zelf te laten doen en in continue dialoog te blijven over het proces. De docent ziet bijvoorbeeld dat de groep er samen niet uitkomt en de te leren stof niet begrijpt. In plaats van dan in te grijpen en te zeggen hoe het werkt stuurt de docent aan op de vraag van de leerlingen. “</w:t>
      </w:r>
      <w:r w:rsidR="004B16DB">
        <w:rPr>
          <w:i/>
          <w:iCs/>
        </w:rPr>
        <w:t>D</w:t>
      </w:r>
      <w:r>
        <w:rPr>
          <w:i/>
          <w:iCs/>
        </w:rPr>
        <w:t>enken jullie dat ik jullie kan helpen</w:t>
      </w:r>
      <w:r w:rsidR="004B16DB">
        <w:rPr>
          <w:i/>
          <w:iCs/>
        </w:rPr>
        <w:t>?</w:t>
      </w:r>
      <w:r>
        <w:rPr>
          <w:i/>
          <w:iCs/>
        </w:rPr>
        <w:t xml:space="preserve">” zou bijvoorbeeld een vraag van de docent kunnen zijn. De vervolgvragen: “hoe kan ik helpen, wanneer willen jullie dat doen, en wat moeten jullie daarvoor voorbereiden” komen daarna. </w:t>
      </w:r>
    </w:p>
    <w:p w14:paraId="1428B45A" w14:textId="1F5CB273" w:rsidR="00F86AA5" w:rsidRPr="00612DC6" w:rsidRDefault="00F86AA5" w:rsidP="00F86AA5">
      <w:pPr>
        <w:rPr>
          <w:i/>
          <w:iCs/>
        </w:rPr>
      </w:pPr>
      <w:r>
        <w:t xml:space="preserve">-De docent geeft de leerlingen </w:t>
      </w:r>
      <w:r w:rsidRPr="00A071CE">
        <w:rPr>
          <w:color w:val="2E74B5" w:themeColor="accent5" w:themeShade="BF"/>
        </w:rPr>
        <w:t>eigenaarschap</w:t>
      </w:r>
      <w:r>
        <w:t xml:space="preserve">. Denk aan de learning </w:t>
      </w:r>
      <w:proofErr w:type="spellStart"/>
      <w:r>
        <w:t>journals</w:t>
      </w:r>
      <w:proofErr w:type="spellEnd"/>
      <w:r>
        <w:t xml:space="preserve"> waarin de leerlingen hun eigen proces vastleggen en hoe de docent daarin meeleest, begeleidt en vertrouwen geeft. </w:t>
      </w:r>
      <w:r>
        <w:rPr>
          <w:i/>
          <w:iCs/>
        </w:rPr>
        <w:t xml:space="preserve">De docent kan bijvoorbeeld iedere les aan het einde tien minuten nemen om de leerlingen individueel in hun learning </w:t>
      </w:r>
      <w:proofErr w:type="spellStart"/>
      <w:r>
        <w:rPr>
          <w:i/>
          <w:iCs/>
        </w:rPr>
        <w:t>journals</w:t>
      </w:r>
      <w:proofErr w:type="spellEnd"/>
      <w:r>
        <w:rPr>
          <w:i/>
          <w:iCs/>
        </w:rPr>
        <w:t xml:space="preserve"> te laten schrijven. Door deze te lezen en hierop te reageren heb je een heel veilige manier voor de leerling om je feedback/up en forward te delen. Bovendien heb je op dat moment ook de kans om naast leerlingen te zitten en vragen te stellen die ingrijpen in het proces. Bijvoorbeeld: </w:t>
      </w:r>
      <w:r>
        <w:rPr>
          <w:i/>
          <w:iCs/>
        </w:rPr>
        <w:lastRenderedPageBreak/>
        <w:t xml:space="preserve">“Zet je die afspraak in magister, wil je dat ik dat controleer of heb je dat niet nodig?” Geef de leerlingen ook de tijd om op elkaars learning </w:t>
      </w:r>
      <w:proofErr w:type="spellStart"/>
      <w:r>
        <w:rPr>
          <w:i/>
          <w:iCs/>
        </w:rPr>
        <w:t>journals</w:t>
      </w:r>
      <w:proofErr w:type="spellEnd"/>
      <w:r>
        <w:rPr>
          <w:i/>
          <w:iCs/>
        </w:rPr>
        <w:t xml:space="preserve"> te reageren. Dit kan je dan als docent actief vragen en zelf het goede voorbeeld in geven </w:t>
      </w:r>
      <w:r w:rsidR="004B16DB">
        <w:rPr>
          <w:i/>
          <w:iCs/>
        </w:rPr>
        <w:t xml:space="preserve">natuurlijk. </w:t>
      </w:r>
    </w:p>
    <w:p w14:paraId="789B8F39" w14:textId="45CBA33A" w:rsidR="00F86AA5" w:rsidRPr="009A5215" w:rsidRDefault="00F86AA5" w:rsidP="00F86AA5">
      <w:pPr>
        <w:rPr>
          <w:i/>
          <w:iCs/>
        </w:rPr>
      </w:pPr>
      <w:r>
        <w:t xml:space="preserve">-De docent zoekt samen met de leerlingen naar de balans tussen </w:t>
      </w:r>
      <w:r w:rsidRPr="00A071CE">
        <w:rPr>
          <w:color w:val="2E74B5" w:themeColor="accent5" w:themeShade="BF"/>
        </w:rPr>
        <w:t>proces en product gestuurd</w:t>
      </w:r>
      <w:r w:rsidRPr="00647FE8">
        <w:rPr>
          <w:highlight w:val="yellow"/>
        </w:rPr>
        <w:t>.</w:t>
      </w:r>
      <w:r>
        <w:t xml:space="preserve"> Denk aan formatief beoordelen, op het eigen gekozen moment. </w:t>
      </w:r>
      <w:r>
        <w:rPr>
          <w:i/>
          <w:iCs/>
        </w:rPr>
        <w:t>De leerlingen bepalen zelf iedere periode opnieuw wanneer en wat beoordeeld wordt. Dit kan formatief of voor cijfer. Zij maken de planning en de docent leidt het gesprek over welke momenten in hun leerproces getoetst moeten worden om te weten waar ze staan. Landingsmomenten</w:t>
      </w:r>
      <w:r w:rsidR="00B43414">
        <w:rPr>
          <w:i/>
          <w:iCs/>
        </w:rPr>
        <w:t>/</w:t>
      </w:r>
      <w:r>
        <w:rPr>
          <w:i/>
          <w:iCs/>
        </w:rPr>
        <w:t xml:space="preserve">datapunten </w:t>
      </w:r>
      <w:r w:rsidR="00B43414">
        <w:rPr>
          <w:i/>
          <w:iCs/>
        </w:rPr>
        <w:t xml:space="preserve">of formatieve toetsen </w:t>
      </w:r>
      <w:r>
        <w:rPr>
          <w:i/>
          <w:iCs/>
        </w:rPr>
        <w:t>worden die genoemd. Deze markeren ze in hun planning die gedeeld is met de docent en de klas. De klas is hier eigenaar van.</w:t>
      </w:r>
      <w:r w:rsidR="00B43414">
        <w:rPr>
          <w:i/>
          <w:iCs/>
        </w:rPr>
        <w:t xml:space="preserve"> Het cijfer is een logische uitkomst van een proces en is voorspelbaar door de leerlingen.</w:t>
      </w:r>
    </w:p>
    <w:p w14:paraId="02D27632" w14:textId="77777777" w:rsidR="00F86AA5" w:rsidRPr="00D46989" w:rsidRDefault="00F86AA5" w:rsidP="00F86AA5">
      <w:pPr>
        <w:rPr>
          <w:i/>
          <w:iCs/>
        </w:rPr>
      </w:pPr>
      <w:r>
        <w:t xml:space="preserve">-De docent zet aan tot het geven van </w:t>
      </w:r>
      <w:r w:rsidRPr="00A071CE">
        <w:rPr>
          <w:color w:val="2E74B5" w:themeColor="accent5" w:themeShade="BF"/>
        </w:rPr>
        <w:t xml:space="preserve">feedback/up en forward. </w:t>
      </w:r>
      <w:r>
        <w:t xml:space="preserve">Denk aan taakgericht, procesgericht, persoonsgericht en op zelfregulatie gerichte feedback. </w:t>
      </w:r>
      <w:r>
        <w:rPr>
          <w:i/>
          <w:iCs/>
        </w:rPr>
        <w:t xml:space="preserve">Wanneer de leerlingen een les hebben gehad neemt de docent 10 minuten voor het schrijven in de learning </w:t>
      </w:r>
      <w:proofErr w:type="spellStart"/>
      <w:r>
        <w:rPr>
          <w:i/>
          <w:iCs/>
        </w:rPr>
        <w:t>journals</w:t>
      </w:r>
      <w:proofErr w:type="spellEnd"/>
      <w:r>
        <w:rPr>
          <w:i/>
          <w:iCs/>
        </w:rPr>
        <w:t xml:space="preserve">. Hierbij stelt de docent gerichte vragen: hoe heb je je taak van vandaag gedaan, wat had anders gekund, wat had jij kunnen veranderen, wat is jouw plan voor volgende keer etc. Hierdoor geef je richting aan het soort feedback dat jij de leerlingen geeft als docent. In een verder stadium in het proces vraag je leerlingen bewuster elkaar feedback te geven op de verschillende richtingen (na uitleg door de docent hierover) en nog een stadium verder vraag je de leerlingen om zelf gevarieerd en gericht feedback te vragen. </w:t>
      </w:r>
    </w:p>
    <w:p w14:paraId="5F0D12A3" w14:textId="16F64D28" w:rsidR="00F86AA5" w:rsidRPr="004448D7" w:rsidRDefault="00F86AA5" w:rsidP="00F86AA5">
      <w:pPr>
        <w:rPr>
          <w:i/>
          <w:iCs/>
        </w:rPr>
      </w:pPr>
      <w:r>
        <w:t xml:space="preserve">-De docent kweekt </w:t>
      </w:r>
      <w:r w:rsidRPr="00A071CE">
        <w:rPr>
          <w:color w:val="2E74B5" w:themeColor="accent5" w:themeShade="BF"/>
        </w:rPr>
        <w:t xml:space="preserve">urgentie </w:t>
      </w:r>
      <w:r>
        <w:t xml:space="preserve">bij de leerlingen. Denk aan het niet bieden van een oplossing, het aanbieden van relevant/echt en ook nuttig materiaal. </w:t>
      </w:r>
      <w:r>
        <w:rPr>
          <w:i/>
          <w:iCs/>
        </w:rPr>
        <w:t xml:space="preserve">Bijvoorbeeld door </w:t>
      </w:r>
      <w:r w:rsidR="00D55491">
        <w:rPr>
          <w:i/>
          <w:iCs/>
        </w:rPr>
        <w:t xml:space="preserve">een urgentieopdracht </w:t>
      </w:r>
      <w:r w:rsidR="00FF0805">
        <w:rPr>
          <w:i/>
          <w:iCs/>
        </w:rPr>
        <w:t xml:space="preserve">waarbij het eindresultaat niet vastligt. </w:t>
      </w:r>
      <w:r w:rsidR="004B661B">
        <w:rPr>
          <w:i/>
          <w:iCs/>
        </w:rPr>
        <w:t xml:space="preserve"> </w:t>
      </w:r>
    </w:p>
    <w:p w14:paraId="1390D315" w14:textId="292A5447" w:rsidR="00F86AA5" w:rsidRPr="003F3144" w:rsidRDefault="00F86AA5" w:rsidP="00F86AA5">
      <w:pPr>
        <w:rPr>
          <w:i/>
          <w:iCs/>
        </w:rPr>
      </w:pPr>
      <w:r>
        <w:t>-De docent zet aan tot</w:t>
      </w:r>
      <w:r w:rsidRPr="00A071CE">
        <w:rPr>
          <w:color w:val="2E74B5" w:themeColor="accent5" w:themeShade="BF"/>
        </w:rPr>
        <w:t xml:space="preserve"> peerleren</w:t>
      </w:r>
      <w:r>
        <w:t xml:space="preserve">. Denk hierbij aan het leren van elkaar door leerlingen. </w:t>
      </w:r>
      <w:r>
        <w:rPr>
          <w:i/>
          <w:iCs/>
        </w:rPr>
        <w:t>De docent zet altijd als eerste mogelijkheid de klas in om te leren. Bijvoorbeeld door wanneer een leerling een vraag heeft, deze aan klasgenoten te laten stellen maar ook door bijvoorbeeld grote complexe opdrachten aan de klas te geven zodat ze het leren van elkaar wel nodig hebben om stappen te kunnen zetten. Een voorbeeld hiervan is de urgentie opdracht. Belangrijk is dan wel om daarna ook juist hierop te reflecteren zodat leerlingen beseffen hoeveel ze van elkaar leren, zodat ze eerder geneigd zijn dit in te zetten.</w:t>
      </w:r>
      <w:r w:rsidR="00386C5F">
        <w:rPr>
          <w:i/>
          <w:iCs/>
        </w:rPr>
        <w:t xml:space="preserve"> De docent moet wel toezien dat de leerlingen elkaar kunnen taggen in teams en opzoeken in de klas. </w:t>
      </w:r>
    </w:p>
    <w:p w14:paraId="35FE8B45" w14:textId="1B0592BC" w:rsidR="00F86AA5" w:rsidRPr="00B17B56" w:rsidRDefault="00F86AA5" w:rsidP="00F86AA5">
      <w:pPr>
        <w:rPr>
          <w:i/>
          <w:iCs/>
        </w:rPr>
      </w:pPr>
      <w:r>
        <w:t xml:space="preserve">-De docent zet aan tot </w:t>
      </w:r>
      <w:r w:rsidRPr="00A071CE">
        <w:rPr>
          <w:color w:val="2E74B5" w:themeColor="accent5" w:themeShade="BF"/>
        </w:rPr>
        <w:t xml:space="preserve">teamleren. </w:t>
      </w:r>
      <w:r>
        <w:t xml:space="preserve">Denk hierbij aan gedeelde doelen (laten) stellen, vertrouwen geven, tijd en ruimte geven, het proces begeleiden. </w:t>
      </w:r>
      <w:r w:rsidR="006553C6">
        <w:rPr>
          <w:i/>
          <w:iCs/>
        </w:rPr>
        <w:t>Bijvoorbeeld d</w:t>
      </w:r>
      <w:r>
        <w:rPr>
          <w:i/>
          <w:iCs/>
        </w:rPr>
        <w:t xml:space="preserve">oor de urgentie opdracht en handleiding te nemen als leidraad en de leerlingen daar zo zelfstandig mogelijk mee aan de gang te laten gaan en steeds te benoemen wie van het team welke rol daarin speelt, zodat zij daar keuzes in kunnen maken samen. Wanneer je de opdracht als klas krijgt ben je ook mede-eigenaar van het team, en dus verantwoordelijk voor elkaars leren. </w:t>
      </w:r>
    </w:p>
    <w:p w14:paraId="0131AA37" w14:textId="07104F05" w:rsidR="00F86AA5" w:rsidRPr="009A5215" w:rsidRDefault="00F86AA5" w:rsidP="00F86AA5">
      <w:pPr>
        <w:rPr>
          <w:i/>
          <w:iCs/>
        </w:rPr>
      </w:pPr>
      <w:r>
        <w:t xml:space="preserve">-De docent zet aan tot </w:t>
      </w:r>
      <w:r w:rsidRPr="00A071CE">
        <w:rPr>
          <w:color w:val="2E74B5" w:themeColor="accent5" w:themeShade="BF"/>
        </w:rPr>
        <w:t xml:space="preserve">experimenteren en fouten maken </w:t>
      </w:r>
      <w:r>
        <w:t xml:space="preserve">bij zowel docent als leerling. Denk hierbij aan grenzen opzoeken, uitdagen, inspireren, evalueren en kwetsbaar opstellen. </w:t>
      </w:r>
      <w:r w:rsidR="006553C6">
        <w:rPr>
          <w:i/>
          <w:iCs/>
        </w:rPr>
        <w:t>Bijvoorbeeld d</w:t>
      </w:r>
      <w:r>
        <w:rPr>
          <w:i/>
          <w:iCs/>
        </w:rPr>
        <w:t xml:space="preserve">oor de urgentieopdracht niet voor cijfer te doen, maar als uitdaging mag die ook mis gaan. Omdat jij als docent ook niet weet of het lukt of waar het schip </w:t>
      </w:r>
      <w:proofErr w:type="gramStart"/>
      <w:r>
        <w:rPr>
          <w:i/>
          <w:iCs/>
        </w:rPr>
        <w:t>strand</w:t>
      </w:r>
      <w:proofErr w:type="gramEnd"/>
      <w:r>
        <w:rPr>
          <w:i/>
          <w:iCs/>
        </w:rPr>
        <w:t xml:space="preserve">, stel je je kwetsbaar op. Pas wanneer je niet beoordeeld wordt, durf je de grens op te zoeken en te falen, want je wordt daar niet op afgerekend. Totdat er </w:t>
      </w:r>
      <w:proofErr w:type="spellStart"/>
      <w:r>
        <w:rPr>
          <w:i/>
          <w:iCs/>
        </w:rPr>
        <w:t>summatief</w:t>
      </w:r>
      <w:proofErr w:type="spellEnd"/>
      <w:r>
        <w:rPr>
          <w:i/>
          <w:iCs/>
        </w:rPr>
        <w:t xml:space="preserve"> getoetst wordt aan het einde van de periode kun je dus aansturen op die vrijheid. </w:t>
      </w:r>
    </w:p>
    <w:p w14:paraId="17049971" w14:textId="77777777" w:rsidR="00F86AA5" w:rsidRDefault="00F86AA5"/>
    <w:p w14:paraId="662DD5A3" w14:textId="77777777" w:rsidR="005F2ABD" w:rsidRDefault="005F2ABD"/>
    <w:p w14:paraId="3B16C906" w14:textId="03FE6F0F" w:rsidR="00480F47" w:rsidRPr="00995281" w:rsidRDefault="00E978A3">
      <w:pPr>
        <w:rPr>
          <w:b/>
          <w:bCs/>
          <w:sz w:val="28"/>
          <w:szCs w:val="28"/>
        </w:rPr>
      </w:pPr>
      <w:r w:rsidRPr="00480F47">
        <w:rPr>
          <w:b/>
          <w:bCs/>
          <w:sz w:val="28"/>
          <w:szCs w:val="28"/>
        </w:rPr>
        <w:lastRenderedPageBreak/>
        <w:t>BIJLAGE I</w:t>
      </w:r>
    </w:p>
    <w:p w14:paraId="00A1D76B" w14:textId="714B5BE6" w:rsidR="00E978A3" w:rsidRPr="004B5E3A" w:rsidRDefault="00E978A3" w:rsidP="00E978A3">
      <w:pPr>
        <w:rPr>
          <w:rFonts w:ascii="Abadi" w:hAnsi="Abadi"/>
        </w:rPr>
      </w:pPr>
      <w:r w:rsidRPr="004B5E3A">
        <w:rPr>
          <w:rFonts w:ascii="Abadi" w:hAnsi="Abadi"/>
          <w:color w:val="2E74B5" w:themeColor="accent5" w:themeShade="BF"/>
        </w:rPr>
        <w:t xml:space="preserve">Handleiding </w:t>
      </w:r>
      <w:r w:rsidRPr="004B5E3A">
        <w:rPr>
          <w:rFonts w:ascii="Abadi" w:hAnsi="Abadi"/>
          <w:color w:val="2E74B5" w:themeColor="accent5" w:themeShade="BF"/>
        </w:rPr>
        <w:tab/>
      </w:r>
      <w:r w:rsidRPr="004B5E3A">
        <w:rPr>
          <w:rFonts w:ascii="Abadi" w:hAnsi="Abadi"/>
        </w:rPr>
        <w:tab/>
      </w:r>
      <w:r w:rsidRPr="004B5E3A">
        <w:rPr>
          <w:rFonts w:ascii="Abadi" w:hAnsi="Abadi"/>
          <w:color w:val="2E74B5" w:themeColor="accent5" w:themeShade="BF"/>
        </w:rPr>
        <w:t>V5</w:t>
      </w:r>
      <w:r w:rsidR="00995281">
        <w:rPr>
          <w:rFonts w:ascii="Abadi" w:hAnsi="Abadi"/>
          <w:color w:val="2E74B5" w:themeColor="accent5" w:themeShade="BF"/>
        </w:rPr>
        <w:t>/H4</w:t>
      </w:r>
      <w:r w:rsidRPr="004B5E3A">
        <w:rPr>
          <w:rFonts w:ascii="Abadi" w:hAnsi="Abadi"/>
          <w:color w:val="2E74B5" w:themeColor="accent5" w:themeShade="BF"/>
        </w:rPr>
        <w:t xml:space="preserve"> muziekklas periode 3</w:t>
      </w:r>
    </w:p>
    <w:p w14:paraId="5BD1D2DA" w14:textId="77777777" w:rsidR="00E978A3" w:rsidRDefault="00E978A3" w:rsidP="00E978A3"/>
    <w:p w14:paraId="1B92CAC4" w14:textId="77777777" w:rsidR="00E978A3" w:rsidRDefault="00E978A3" w:rsidP="00E978A3">
      <w:pPr>
        <w:rPr>
          <w:rFonts w:ascii="Abadi" w:hAnsi="Abadi"/>
          <w:color w:val="2E74B5" w:themeColor="accent5" w:themeShade="BF"/>
        </w:rPr>
      </w:pPr>
      <w:r w:rsidRPr="004B5E3A">
        <w:rPr>
          <w:rFonts w:ascii="Abadi" w:hAnsi="Abadi"/>
          <w:color w:val="2E74B5" w:themeColor="accent5" w:themeShade="BF"/>
        </w:rPr>
        <w:t>Inhoud periode</w:t>
      </w:r>
    </w:p>
    <w:p w14:paraId="697990C6" w14:textId="77777777" w:rsidR="00E978A3" w:rsidRPr="006741AC" w:rsidRDefault="00E978A3" w:rsidP="00E978A3">
      <w:pPr>
        <w:rPr>
          <w:rFonts w:ascii="Abadi" w:hAnsi="Abadi"/>
        </w:rPr>
      </w:pPr>
      <w:r>
        <w:rPr>
          <w:rFonts w:ascii="Abadi" w:hAnsi="Abadi"/>
        </w:rPr>
        <w:t xml:space="preserve">Je gaat voor het eerst aan de slag op een andere manier dan je gewend bent. De docent zal zich nog meer opstellen als coach bij het begeleiden van jouw individuele leerproces. Jij bepaalt wat je op welk moment hoe en met wie wil leren. Hierbij krijg je alle hulp van je klasgenoten en docent. Je proces leg je vast in je learning </w:t>
      </w:r>
      <w:proofErr w:type="spellStart"/>
      <w:r>
        <w:rPr>
          <w:rFonts w:ascii="Abadi" w:hAnsi="Abadi"/>
        </w:rPr>
        <w:t>journal</w:t>
      </w:r>
      <w:proofErr w:type="spellEnd"/>
      <w:r>
        <w:rPr>
          <w:rFonts w:ascii="Abadi" w:hAnsi="Abadi"/>
        </w:rPr>
        <w:t xml:space="preserve">.  Jullie gaan met de klas zelf bedenken hoe jullie deze leerdoelen gaan bereiken en wat hiervoor de beste route is. In het komende proces geven we elkaar feedback/up en forward. Dit is een experiment voor ons allemaal dus fouten maken moet! En veranderen en verbeteren gaandeweg het proces is een must. </w:t>
      </w:r>
    </w:p>
    <w:p w14:paraId="77B3F862" w14:textId="77777777" w:rsidR="00E978A3" w:rsidRPr="000C5599" w:rsidRDefault="00E978A3" w:rsidP="00E978A3">
      <w:pPr>
        <w:rPr>
          <w:rFonts w:ascii="Abadi" w:hAnsi="Abadi"/>
          <w:color w:val="2E74B5" w:themeColor="accent5" w:themeShade="BF"/>
        </w:rPr>
      </w:pPr>
      <w:r w:rsidRPr="000C5599">
        <w:rPr>
          <w:rFonts w:ascii="Abadi" w:hAnsi="Abadi"/>
          <w:color w:val="2E74B5" w:themeColor="accent5" w:themeShade="BF"/>
        </w:rPr>
        <w:t>Algemene informatie</w:t>
      </w:r>
    </w:p>
    <w:p w14:paraId="4E4CBC7D" w14:textId="77777777" w:rsidR="00E978A3" w:rsidRDefault="00E978A3" w:rsidP="00E978A3">
      <w:pPr>
        <w:rPr>
          <w:rFonts w:ascii="Abadi" w:hAnsi="Abadi"/>
        </w:rPr>
      </w:pPr>
      <w:r>
        <w:rPr>
          <w:rFonts w:ascii="Abadi" w:hAnsi="Abadi"/>
        </w:rPr>
        <w:t>Deze periode duurt van 29 maart t/m 23 juni. Er zijn 3 lesuren in de week voor V5</w:t>
      </w:r>
    </w:p>
    <w:tbl>
      <w:tblPr>
        <w:tblStyle w:val="Tabelraster"/>
        <w:tblW w:w="0" w:type="auto"/>
        <w:tblLook w:val="04A0" w:firstRow="1" w:lastRow="0" w:firstColumn="1" w:lastColumn="0" w:noHBand="0" w:noVBand="1"/>
      </w:tblPr>
      <w:tblGrid>
        <w:gridCol w:w="2265"/>
        <w:gridCol w:w="2265"/>
        <w:gridCol w:w="2266"/>
        <w:gridCol w:w="2266"/>
      </w:tblGrid>
      <w:tr w:rsidR="00E978A3" w14:paraId="016B93A1" w14:textId="77777777" w:rsidTr="00F01987">
        <w:tc>
          <w:tcPr>
            <w:tcW w:w="2265" w:type="dxa"/>
          </w:tcPr>
          <w:p w14:paraId="70E7EF09" w14:textId="77777777" w:rsidR="00E978A3" w:rsidRDefault="00E978A3" w:rsidP="00F01987">
            <w:pPr>
              <w:rPr>
                <w:rFonts w:ascii="Abadi" w:hAnsi="Abadi"/>
              </w:rPr>
            </w:pPr>
          </w:p>
        </w:tc>
        <w:tc>
          <w:tcPr>
            <w:tcW w:w="2265" w:type="dxa"/>
          </w:tcPr>
          <w:p w14:paraId="0CCA0E21" w14:textId="77777777" w:rsidR="00E978A3" w:rsidRDefault="00E978A3" w:rsidP="00F01987">
            <w:pPr>
              <w:rPr>
                <w:rFonts w:ascii="Abadi" w:hAnsi="Abadi"/>
              </w:rPr>
            </w:pPr>
            <w:r>
              <w:rPr>
                <w:rFonts w:ascii="Abadi" w:hAnsi="Abadi"/>
              </w:rPr>
              <w:t>1 (wo 6</w:t>
            </w:r>
            <w:r w:rsidRPr="00102A65">
              <w:rPr>
                <w:rFonts w:ascii="Abadi" w:hAnsi="Abadi"/>
                <w:vertAlign w:val="superscript"/>
              </w:rPr>
              <w:t>e</w:t>
            </w:r>
            <w:r>
              <w:rPr>
                <w:rFonts w:ascii="Abadi" w:hAnsi="Abadi"/>
              </w:rPr>
              <w:t xml:space="preserve"> lesuur) </w:t>
            </w:r>
          </w:p>
        </w:tc>
        <w:tc>
          <w:tcPr>
            <w:tcW w:w="2266" w:type="dxa"/>
          </w:tcPr>
          <w:p w14:paraId="3E8CC428" w14:textId="77777777" w:rsidR="00E978A3" w:rsidRDefault="00E978A3" w:rsidP="00F01987">
            <w:pPr>
              <w:rPr>
                <w:rFonts w:ascii="Abadi" w:hAnsi="Abadi"/>
              </w:rPr>
            </w:pPr>
            <w:r>
              <w:rPr>
                <w:rFonts w:ascii="Abadi" w:hAnsi="Abadi"/>
              </w:rPr>
              <w:t>2 (vr 1</w:t>
            </w:r>
            <w:r w:rsidRPr="00102A65">
              <w:rPr>
                <w:rFonts w:ascii="Abadi" w:hAnsi="Abadi"/>
                <w:vertAlign w:val="superscript"/>
              </w:rPr>
              <w:t>e</w:t>
            </w:r>
            <w:r>
              <w:rPr>
                <w:rFonts w:ascii="Abadi" w:hAnsi="Abadi"/>
              </w:rPr>
              <w:t xml:space="preserve"> lesuur)</w:t>
            </w:r>
          </w:p>
        </w:tc>
        <w:tc>
          <w:tcPr>
            <w:tcW w:w="2266" w:type="dxa"/>
          </w:tcPr>
          <w:p w14:paraId="394E06E7" w14:textId="77777777" w:rsidR="00E978A3" w:rsidRDefault="00E978A3" w:rsidP="00F01987">
            <w:pPr>
              <w:rPr>
                <w:rFonts w:ascii="Abadi" w:hAnsi="Abadi"/>
              </w:rPr>
            </w:pPr>
            <w:r>
              <w:rPr>
                <w:rFonts w:ascii="Abadi" w:hAnsi="Abadi"/>
              </w:rPr>
              <w:t>3 (vr 2</w:t>
            </w:r>
            <w:r w:rsidRPr="00102A65">
              <w:rPr>
                <w:rFonts w:ascii="Abadi" w:hAnsi="Abadi"/>
                <w:vertAlign w:val="superscript"/>
              </w:rPr>
              <w:t>e</w:t>
            </w:r>
            <w:r>
              <w:rPr>
                <w:rFonts w:ascii="Abadi" w:hAnsi="Abadi"/>
              </w:rPr>
              <w:t xml:space="preserve"> lesuur)</w:t>
            </w:r>
          </w:p>
        </w:tc>
      </w:tr>
      <w:tr w:rsidR="00E978A3" w14:paraId="56282077" w14:textId="77777777" w:rsidTr="00F01987">
        <w:tc>
          <w:tcPr>
            <w:tcW w:w="2265" w:type="dxa"/>
          </w:tcPr>
          <w:p w14:paraId="170B3473" w14:textId="77777777" w:rsidR="00E978A3" w:rsidRDefault="00E978A3" w:rsidP="00F01987">
            <w:pPr>
              <w:rPr>
                <w:rFonts w:ascii="Abadi" w:hAnsi="Abadi"/>
              </w:rPr>
            </w:pPr>
            <w:r>
              <w:rPr>
                <w:rFonts w:ascii="Abadi" w:hAnsi="Abadi"/>
              </w:rPr>
              <w:t>29 maart</w:t>
            </w:r>
          </w:p>
        </w:tc>
        <w:tc>
          <w:tcPr>
            <w:tcW w:w="2265" w:type="dxa"/>
          </w:tcPr>
          <w:p w14:paraId="23E7D2A8" w14:textId="77777777" w:rsidR="00E978A3" w:rsidRDefault="00E978A3" w:rsidP="00F01987">
            <w:pPr>
              <w:rPr>
                <w:rFonts w:ascii="Abadi" w:hAnsi="Abadi"/>
              </w:rPr>
            </w:pPr>
          </w:p>
        </w:tc>
        <w:tc>
          <w:tcPr>
            <w:tcW w:w="2266" w:type="dxa"/>
          </w:tcPr>
          <w:p w14:paraId="0F8942D3" w14:textId="77777777" w:rsidR="00E978A3" w:rsidRDefault="00E978A3" w:rsidP="00F01987">
            <w:pPr>
              <w:rPr>
                <w:rFonts w:ascii="Abadi" w:hAnsi="Abadi"/>
              </w:rPr>
            </w:pPr>
            <w:r>
              <w:rPr>
                <w:rFonts w:ascii="Abadi" w:hAnsi="Abadi"/>
              </w:rPr>
              <w:t>Uitval</w:t>
            </w:r>
          </w:p>
        </w:tc>
        <w:tc>
          <w:tcPr>
            <w:tcW w:w="2266" w:type="dxa"/>
          </w:tcPr>
          <w:p w14:paraId="1FD554EF" w14:textId="77777777" w:rsidR="00E978A3" w:rsidRDefault="00E978A3" w:rsidP="00F01987">
            <w:pPr>
              <w:rPr>
                <w:rFonts w:ascii="Abadi" w:hAnsi="Abadi"/>
              </w:rPr>
            </w:pPr>
            <w:r>
              <w:rPr>
                <w:rFonts w:ascii="Abadi" w:hAnsi="Abadi"/>
              </w:rPr>
              <w:t xml:space="preserve">Uitval </w:t>
            </w:r>
          </w:p>
        </w:tc>
      </w:tr>
      <w:tr w:rsidR="00E978A3" w14:paraId="2E53A1B8" w14:textId="77777777" w:rsidTr="00F01987">
        <w:tc>
          <w:tcPr>
            <w:tcW w:w="2265" w:type="dxa"/>
          </w:tcPr>
          <w:p w14:paraId="5C7249EF" w14:textId="77777777" w:rsidR="00E978A3" w:rsidRDefault="00E978A3" w:rsidP="00F01987">
            <w:pPr>
              <w:rPr>
                <w:rFonts w:ascii="Abadi" w:hAnsi="Abadi"/>
              </w:rPr>
            </w:pPr>
            <w:r>
              <w:rPr>
                <w:rFonts w:ascii="Abadi" w:hAnsi="Abadi"/>
              </w:rPr>
              <w:t>5 april</w:t>
            </w:r>
          </w:p>
        </w:tc>
        <w:tc>
          <w:tcPr>
            <w:tcW w:w="2265" w:type="dxa"/>
          </w:tcPr>
          <w:p w14:paraId="278B501C" w14:textId="77777777" w:rsidR="00E978A3" w:rsidRDefault="00E978A3" w:rsidP="00F01987">
            <w:pPr>
              <w:rPr>
                <w:rFonts w:ascii="Abadi" w:hAnsi="Abadi"/>
              </w:rPr>
            </w:pPr>
          </w:p>
        </w:tc>
        <w:tc>
          <w:tcPr>
            <w:tcW w:w="2266" w:type="dxa"/>
          </w:tcPr>
          <w:p w14:paraId="268D066F" w14:textId="77777777" w:rsidR="00E978A3" w:rsidRDefault="00E978A3" w:rsidP="00F01987">
            <w:pPr>
              <w:rPr>
                <w:rFonts w:ascii="Abadi" w:hAnsi="Abadi"/>
              </w:rPr>
            </w:pPr>
          </w:p>
        </w:tc>
        <w:tc>
          <w:tcPr>
            <w:tcW w:w="2266" w:type="dxa"/>
          </w:tcPr>
          <w:p w14:paraId="0B3C9603" w14:textId="77777777" w:rsidR="00E978A3" w:rsidRDefault="00E978A3" w:rsidP="00F01987">
            <w:pPr>
              <w:rPr>
                <w:rFonts w:ascii="Abadi" w:hAnsi="Abadi"/>
              </w:rPr>
            </w:pPr>
          </w:p>
        </w:tc>
      </w:tr>
      <w:tr w:rsidR="00E978A3" w14:paraId="1A05DCCD" w14:textId="77777777" w:rsidTr="00F01987">
        <w:tc>
          <w:tcPr>
            <w:tcW w:w="2265" w:type="dxa"/>
          </w:tcPr>
          <w:p w14:paraId="596FE543" w14:textId="77777777" w:rsidR="00E978A3" w:rsidRDefault="00E978A3" w:rsidP="00F01987">
            <w:pPr>
              <w:rPr>
                <w:rFonts w:ascii="Abadi" w:hAnsi="Abadi"/>
              </w:rPr>
            </w:pPr>
            <w:r>
              <w:rPr>
                <w:rFonts w:ascii="Abadi" w:hAnsi="Abadi"/>
              </w:rPr>
              <w:t>12 april</w:t>
            </w:r>
          </w:p>
        </w:tc>
        <w:tc>
          <w:tcPr>
            <w:tcW w:w="2265" w:type="dxa"/>
          </w:tcPr>
          <w:p w14:paraId="34BB17E1" w14:textId="77777777" w:rsidR="00E978A3" w:rsidRDefault="00E978A3" w:rsidP="00F01987">
            <w:pPr>
              <w:rPr>
                <w:rFonts w:ascii="Abadi" w:hAnsi="Abadi"/>
              </w:rPr>
            </w:pPr>
          </w:p>
        </w:tc>
        <w:tc>
          <w:tcPr>
            <w:tcW w:w="2266" w:type="dxa"/>
          </w:tcPr>
          <w:p w14:paraId="088FD2BB" w14:textId="77777777" w:rsidR="00E978A3" w:rsidRDefault="00E978A3" w:rsidP="00F01987">
            <w:pPr>
              <w:rPr>
                <w:rFonts w:ascii="Abadi" w:hAnsi="Abadi"/>
              </w:rPr>
            </w:pPr>
            <w:r>
              <w:rPr>
                <w:rFonts w:ascii="Abadi" w:hAnsi="Abadi"/>
              </w:rPr>
              <w:t>40 min</w:t>
            </w:r>
          </w:p>
        </w:tc>
        <w:tc>
          <w:tcPr>
            <w:tcW w:w="2266" w:type="dxa"/>
          </w:tcPr>
          <w:p w14:paraId="1094080F" w14:textId="77777777" w:rsidR="00E978A3" w:rsidRDefault="00E978A3" w:rsidP="00F01987">
            <w:pPr>
              <w:rPr>
                <w:rFonts w:ascii="Abadi" w:hAnsi="Abadi"/>
              </w:rPr>
            </w:pPr>
            <w:r>
              <w:rPr>
                <w:rFonts w:ascii="Abadi" w:hAnsi="Abadi"/>
              </w:rPr>
              <w:t>40 min</w:t>
            </w:r>
          </w:p>
        </w:tc>
      </w:tr>
      <w:tr w:rsidR="00E978A3" w14:paraId="2A2D0ADC" w14:textId="77777777" w:rsidTr="00F01987">
        <w:tc>
          <w:tcPr>
            <w:tcW w:w="2265" w:type="dxa"/>
          </w:tcPr>
          <w:p w14:paraId="6DF46489" w14:textId="77777777" w:rsidR="00E978A3" w:rsidRDefault="00E978A3" w:rsidP="00F01987">
            <w:pPr>
              <w:rPr>
                <w:rFonts w:ascii="Abadi" w:hAnsi="Abadi"/>
              </w:rPr>
            </w:pPr>
            <w:r>
              <w:rPr>
                <w:rFonts w:ascii="Abadi" w:hAnsi="Abadi"/>
              </w:rPr>
              <w:t>19 april</w:t>
            </w:r>
          </w:p>
        </w:tc>
        <w:tc>
          <w:tcPr>
            <w:tcW w:w="2265" w:type="dxa"/>
          </w:tcPr>
          <w:p w14:paraId="53C1C139" w14:textId="77777777" w:rsidR="00E978A3" w:rsidRDefault="00E978A3" w:rsidP="00F01987">
            <w:pPr>
              <w:rPr>
                <w:rFonts w:ascii="Abadi" w:hAnsi="Abadi"/>
              </w:rPr>
            </w:pPr>
            <w:proofErr w:type="spellStart"/>
            <w:r>
              <w:rPr>
                <w:rFonts w:ascii="Abadi" w:hAnsi="Abadi"/>
              </w:rPr>
              <w:t>Vml</w:t>
            </w:r>
            <w:proofErr w:type="spellEnd"/>
            <w:r>
              <w:rPr>
                <w:rFonts w:ascii="Abadi" w:hAnsi="Abadi"/>
              </w:rPr>
              <w:t xml:space="preserve"> week</w:t>
            </w:r>
          </w:p>
        </w:tc>
        <w:tc>
          <w:tcPr>
            <w:tcW w:w="2266" w:type="dxa"/>
          </w:tcPr>
          <w:p w14:paraId="4B1E7F73" w14:textId="77777777" w:rsidR="00E978A3" w:rsidRDefault="00E978A3" w:rsidP="00F01987">
            <w:pPr>
              <w:rPr>
                <w:rFonts w:ascii="Abadi" w:hAnsi="Abadi"/>
              </w:rPr>
            </w:pPr>
            <w:proofErr w:type="spellStart"/>
            <w:r>
              <w:rPr>
                <w:rFonts w:ascii="Abadi" w:hAnsi="Abadi"/>
              </w:rPr>
              <w:t>Vml</w:t>
            </w:r>
            <w:proofErr w:type="spellEnd"/>
            <w:r>
              <w:rPr>
                <w:rFonts w:ascii="Abadi" w:hAnsi="Abadi"/>
              </w:rPr>
              <w:t xml:space="preserve"> week</w:t>
            </w:r>
          </w:p>
        </w:tc>
        <w:tc>
          <w:tcPr>
            <w:tcW w:w="2266" w:type="dxa"/>
          </w:tcPr>
          <w:p w14:paraId="6C0C2D26" w14:textId="77777777" w:rsidR="00E978A3" w:rsidRDefault="00E978A3" w:rsidP="00F01987">
            <w:pPr>
              <w:rPr>
                <w:rFonts w:ascii="Abadi" w:hAnsi="Abadi"/>
              </w:rPr>
            </w:pPr>
            <w:proofErr w:type="spellStart"/>
            <w:r>
              <w:rPr>
                <w:rFonts w:ascii="Abadi" w:hAnsi="Abadi"/>
              </w:rPr>
              <w:t>Vml</w:t>
            </w:r>
            <w:proofErr w:type="spellEnd"/>
            <w:r>
              <w:rPr>
                <w:rFonts w:ascii="Abadi" w:hAnsi="Abadi"/>
              </w:rPr>
              <w:t xml:space="preserve"> week</w:t>
            </w:r>
          </w:p>
        </w:tc>
      </w:tr>
      <w:tr w:rsidR="00E978A3" w14:paraId="7054EF8F" w14:textId="77777777" w:rsidTr="00F01987">
        <w:tc>
          <w:tcPr>
            <w:tcW w:w="2265" w:type="dxa"/>
          </w:tcPr>
          <w:p w14:paraId="1D065DBC" w14:textId="77777777" w:rsidR="00E978A3" w:rsidRPr="005F3610" w:rsidRDefault="00E978A3" w:rsidP="00F01987">
            <w:pPr>
              <w:rPr>
                <w:rFonts w:ascii="Abadi" w:hAnsi="Abadi"/>
              </w:rPr>
            </w:pPr>
            <w:r>
              <w:rPr>
                <w:rFonts w:ascii="Abadi" w:hAnsi="Abadi"/>
              </w:rPr>
              <w:t>10 mei</w:t>
            </w:r>
          </w:p>
        </w:tc>
        <w:tc>
          <w:tcPr>
            <w:tcW w:w="2265" w:type="dxa"/>
          </w:tcPr>
          <w:p w14:paraId="1846B789" w14:textId="77777777" w:rsidR="00E978A3" w:rsidRDefault="00E978A3" w:rsidP="00F01987">
            <w:pPr>
              <w:rPr>
                <w:rFonts w:ascii="Abadi" w:hAnsi="Abadi"/>
              </w:rPr>
            </w:pPr>
          </w:p>
        </w:tc>
        <w:tc>
          <w:tcPr>
            <w:tcW w:w="2266" w:type="dxa"/>
          </w:tcPr>
          <w:p w14:paraId="6BFBCC1F" w14:textId="77777777" w:rsidR="00E978A3" w:rsidRDefault="00E978A3" w:rsidP="00F01987">
            <w:pPr>
              <w:rPr>
                <w:rFonts w:ascii="Abadi" w:hAnsi="Abadi"/>
              </w:rPr>
            </w:pPr>
          </w:p>
        </w:tc>
        <w:tc>
          <w:tcPr>
            <w:tcW w:w="2266" w:type="dxa"/>
          </w:tcPr>
          <w:p w14:paraId="35D2BACC" w14:textId="77777777" w:rsidR="00E978A3" w:rsidRDefault="00E978A3" w:rsidP="00F01987">
            <w:pPr>
              <w:rPr>
                <w:rFonts w:ascii="Abadi" w:hAnsi="Abadi"/>
              </w:rPr>
            </w:pPr>
          </w:p>
        </w:tc>
      </w:tr>
      <w:tr w:rsidR="00E978A3" w14:paraId="4E99F556" w14:textId="77777777" w:rsidTr="00F01987">
        <w:tc>
          <w:tcPr>
            <w:tcW w:w="2265" w:type="dxa"/>
          </w:tcPr>
          <w:p w14:paraId="05773DC9" w14:textId="77777777" w:rsidR="00E978A3" w:rsidRDefault="00E978A3" w:rsidP="00F01987">
            <w:pPr>
              <w:rPr>
                <w:rFonts w:ascii="Abadi" w:hAnsi="Abadi"/>
              </w:rPr>
            </w:pPr>
            <w:r>
              <w:rPr>
                <w:rFonts w:ascii="Abadi" w:hAnsi="Abadi"/>
              </w:rPr>
              <w:t>17 mei</w:t>
            </w:r>
          </w:p>
        </w:tc>
        <w:tc>
          <w:tcPr>
            <w:tcW w:w="2265" w:type="dxa"/>
          </w:tcPr>
          <w:p w14:paraId="4A89ECCF" w14:textId="77777777" w:rsidR="00E978A3" w:rsidRDefault="00E978A3" w:rsidP="00F01987">
            <w:pPr>
              <w:rPr>
                <w:rFonts w:ascii="Abadi" w:hAnsi="Abadi"/>
              </w:rPr>
            </w:pPr>
          </w:p>
        </w:tc>
        <w:tc>
          <w:tcPr>
            <w:tcW w:w="2266" w:type="dxa"/>
          </w:tcPr>
          <w:p w14:paraId="284EA228" w14:textId="77777777" w:rsidR="00E978A3" w:rsidRDefault="00E978A3" w:rsidP="00F01987">
            <w:pPr>
              <w:rPr>
                <w:rFonts w:ascii="Abadi" w:hAnsi="Abadi"/>
              </w:rPr>
            </w:pPr>
            <w:r>
              <w:rPr>
                <w:rFonts w:ascii="Abadi" w:hAnsi="Abadi"/>
              </w:rPr>
              <w:t>Vrij</w:t>
            </w:r>
          </w:p>
        </w:tc>
        <w:tc>
          <w:tcPr>
            <w:tcW w:w="2266" w:type="dxa"/>
          </w:tcPr>
          <w:p w14:paraId="6BAFB404" w14:textId="77777777" w:rsidR="00E978A3" w:rsidRDefault="00E978A3" w:rsidP="00F01987">
            <w:pPr>
              <w:rPr>
                <w:rFonts w:ascii="Abadi" w:hAnsi="Abadi"/>
              </w:rPr>
            </w:pPr>
            <w:proofErr w:type="gramStart"/>
            <w:r>
              <w:rPr>
                <w:rFonts w:ascii="Abadi" w:hAnsi="Abadi"/>
              </w:rPr>
              <w:t>vrij</w:t>
            </w:r>
            <w:proofErr w:type="gramEnd"/>
          </w:p>
        </w:tc>
      </w:tr>
      <w:tr w:rsidR="00E978A3" w14:paraId="640F06CA" w14:textId="77777777" w:rsidTr="00F01987">
        <w:tc>
          <w:tcPr>
            <w:tcW w:w="2265" w:type="dxa"/>
          </w:tcPr>
          <w:p w14:paraId="0365D610" w14:textId="77777777" w:rsidR="00E978A3" w:rsidRDefault="00E978A3" w:rsidP="00F01987">
            <w:pPr>
              <w:rPr>
                <w:rFonts w:ascii="Abadi" w:hAnsi="Abadi"/>
              </w:rPr>
            </w:pPr>
            <w:r>
              <w:rPr>
                <w:rFonts w:ascii="Abadi" w:hAnsi="Abadi"/>
              </w:rPr>
              <w:t>24 mei</w:t>
            </w:r>
          </w:p>
        </w:tc>
        <w:tc>
          <w:tcPr>
            <w:tcW w:w="2265" w:type="dxa"/>
          </w:tcPr>
          <w:p w14:paraId="74D1D3EA" w14:textId="77777777" w:rsidR="00E978A3" w:rsidRDefault="00E978A3" w:rsidP="00F01987">
            <w:pPr>
              <w:rPr>
                <w:rFonts w:ascii="Abadi" w:hAnsi="Abadi"/>
              </w:rPr>
            </w:pPr>
          </w:p>
        </w:tc>
        <w:tc>
          <w:tcPr>
            <w:tcW w:w="2266" w:type="dxa"/>
          </w:tcPr>
          <w:p w14:paraId="30BBA960" w14:textId="77777777" w:rsidR="00E978A3" w:rsidRDefault="00E978A3" w:rsidP="00F01987">
            <w:pPr>
              <w:rPr>
                <w:rFonts w:ascii="Abadi" w:hAnsi="Abadi"/>
              </w:rPr>
            </w:pPr>
          </w:p>
        </w:tc>
        <w:tc>
          <w:tcPr>
            <w:tcW w:w="2266" w:type="dxa"/>
          </w:tcPr>
          <w:p w14:paraId="2A5D9AF9" w14:textId="77777777" w:rsidR="00E978A3" w:rsidRDefault="00E978A3" w:rsidP="00F01987">
            <w:pPr>
              <w:rPr>
                <w:rFonts w:ascii="Abadi" w:hAnsi="Abadi"/>
              </w:rPr>
            </w:pPr>
          </w:p>
        </w:tc>
      </w:tr>
      <w:tr w:rsidR="00E978A3" w14:paraId="7523F536" w14:textId="77777777" w:rsidTr="00F01987">
        <w:tc>
          <w:tcPr>
            <w:tcW w:w="2265" w:type="dxa"/>
          </w:tcPr>
          <w:p w14:paraId="2F846666" w14:textId="77777777" w:rsidR="00E978A3" w:rsidRDefault="00E978A3" w:rsidP="00F01987">
            <w:pPr>
              <w:rPr>
                <w:rFonts w:ascii="Abadi" w:hAnsi="Abadi"/>
              </w:rPr>
            </w:pPr>
            <w:r>
              <w:rPr>
                <w:rFonts w:ascii="Abadi" w:hAnsi="Abadi"/>
              </w:rPr>
              <w:t>31 mei</w:t>
            </w:r>
          </w:p>
        </w:tc>
        <w:tc>
          <w:tcPr>
            <w:tcW w:w="2265" w:type="dxa"/>
          </w:tcPr>
          <w:p w14:paraId="055929EE" w14:textId="77777777" w:rsidR="00E978A3" w:rsidRDefault="00E978A3" w:rsidP="00F01987">
            <w:pPr>
              <w:rPr>
                <w:rFonts w:ascii="Abadi" w:hAnsi="Abadi"/>
              </w:rPr>
            </w:pPr>
          </w:p>
        </w:tc>
        <w:tc>
          <w:tcPr>
            <w:tcW w:w="2266" w:type="dxa"/>
          </w:tcPr>
          <w:p w14:paraId="48AA3EE4" w14:textId="77777777" w:rsidR="00E978A3" w:rsidRDefault="00E978A3" w:rsidP="00F01987">
            <w:pPr>
              <w:rPr>
                <w:rFonts w:ascii="Abadi" w:hAnsi="Abadi"/>
              </w:rPr>
            </w:pPr>
          </w:p>
        </w:tc>
        <w:tc>
          <w:tcPr>
            <w:tcW w:w="2266" w:type="dxa"/>
          </w:tcPr>
          <w:p w14:paraId="463B89D8" w14:textId="77777777" w:rsidR="00E978A3" w:rsidRDefault="00E978A3" w:rsidP="00F01987">
            <w:pPr>
              <w:rPr>
                <w:rFonts w:ascii="Abadi" w:hAnsi="Abadi"/>
              </w:rPr>
            </w:pPr>
          </w:p>
        </w:tc>
      </w:tr>
      <w:tr w:rsidR="00E978A3" w14:paraId="62204B8A" w14:textId="77777777" w:rsidTr="00F01987">
        <w:tc>
          <w:tcPr>
            <w:tcW w:w="2265" w:type="dxa"/>
          </w:tcPr>
          <w:p w14:paraId="7F831F56" w14:textId="77777777" w:rsidR="00E978A3" w:rsidRDefault="00E978A3" w:rsidP="00F01987">
            <w:pPr>
              <w:rPr>
                <w:rFonts w:ascii="Abadi" w:hAnsi="Abadi"/>
              </w:rPr>
            </w:pPr>
            <w:r>
              <w:rPr>
                <w:rFonts w:ascii="Abadi" w:hAnsi="Abadi"/>
              </w:rPr>
              <w:t>7 juni</w:t>
            </w:r>
          </w:p>
        </w:tc>
        <w:tc>
          <w:tcPr>
            <w:tcW w:w="2265" w:type="dxa"/>
          </w:tcPr>
          <w:p w14:paraId="645616DC" w14:textId="77777777" w:rsidR="00E978A3" w:rsidRDefault="00E978A3" w:rsidP="00F01987">
            <w:pPr>
              <w:rPr>
                <w:rFonts w:ascii="Abadi" w:hAnsi="Abadi"/>
              </w:rPr>
            </w:pPr>
          </w:p>
        </w:tc>
        <w:tc>
          <w:tcPr>
            <w:tcW w:w="2266" w:type="dxa"/>
          </w:tcPr>
          <w:p w14:paraId="55B7D00F" w14:textId="77777777" w:rsidR="00E978A3" w:rsidRDefault="00E978A3" w:rsidP="00F01987">
            <w:pPr>
              <w:rPr>
                <w:rFonts w:ascii="Abadi" w:hAnsi="Abadi"/>
              </w:rPr>
            </w:pPr>
          </w:p>
        </w:tc>
        <w:tc>
          <w:tcPr>
            <w:tcW w:w="2266" w:type="dxa"/>
          </w:tcPr>
          <w:p w14:paraId="07B5BD00" w14:textId="77777777" w:rsidR="00E978A3" w:rsidRDefault="00E978A3" w:rsidP="00F01987">
            <w:pPr>
              <w:rPr>
                <w:rFonts w:ascii="Abadi" w:hAnsi="Abadi"/>
              </w:rPr>
            </w:pPr>
          </w:p>
        </w:tc>
      </w:tr>
      <w:tr w:rsidR="00E978A3" w14:paraId="63E01918" w14:textId="77777777" w:rsidTr="00F01987">
        <w:tc>
          <w:tcPr>
            <w:tcW w:w="2265" w:type="dxa"/>
          </w:tcPr>
          <w:p w14:paraId="0BFEE339" w14:textId="77777777" w:rsidR="00E978A3" w:rsidRDefault="00E978A3" w:rsidP="00F01987">
            <w:pPr>
              <w:rPr>
                <w:rFonts w:ascii="Abadi" w:hAnsi="Abadi"/>
              </w:rPr>
            </w:pPr>
            <w:r>
              <w:rPr>
                <w:rFonts w:ascii="Abadi" w:hAnsi="Abadi"/>
              </w:rPr>
              <w:t>14 juni</w:t>
            </w:r>
          </w:p>
        </w:tc>
        <w:tc>
          <w:tcPr>
            <w:tcW w:w="2265" w:type="dxa"/>
          </w:tcPr>
          <w:p w14:paraId="4C5FBF5F" w14:textId="77777777" w:rsidR="00E978A3" w:rsidRDefault="00E978A3" w:rsidP="00F01987">
            <w:pPr>
              <w:rPr>
                <w:rFonts w:ascii="Abadi" w:hAnsi="Abadi"/>
              </w:rPr>
            </w:pPr>
          </w:p>
        </w:tc>
        <w:tc>
          <w:tcPr>
            <w:tcW w:w="2266" w:type="dxa"/>
          </w:tcPr>
          <w:p w14:paraId="103D8C29" w14:textId="77777777" w:rsidR="00E978A3" w:rsidRDefault="00E978A3" w:rsidP="00F01987">
            <w:pPr>
              <w:rPr>
                <w:rFonts w:ascii="Abadi" w:hAnsi="Abadi"/>
              </w:rPr>
            </w:pPr>
            <w:proofErr w:type="gramStart"/>
            <w:r>
              <w:rPr>
                <w:rFonts w:ascii="Abadi" w:hAnsi="Abadi"/>
              </w:rPr>
              <w:t>mondelingen</w:t>
            </w:r>
            <w:proofErr w:type="gramEnd"/>
          </w:p>
        </w:tc>
        <w:tc>
          <w:tcPr>
            <w:tcW w:w="2266" w:type="dxa"/>
          </w:tcPr>
          <w:p w14:paraId="2436C2E9" w14:textId="77777777" w:rsidR="00E978A3" w:rsidRDefault="00E978A3" w:rsidP="00F01987">
            <w:pPr>
              <w:rPr>
                <w:rFonts w:ascii="Abadi" w:hAnsi="Abadi"/>
              </w:rPr>
            </w:pPr>
            <w:proofErr w:type="gramStart"/>
            <w:r>
              <w:rPr>
                <w:rFonts w:ascii="Abadi" w:hAnsi="Abadi"/>
              </w:rPr>
              <w:t>mondelingen</w:t>
            </w:r>
            <w:proofErr w:type="gramEnd"/>
          </w:p>
        </w:tc>
      </w:tr>
      <w:tr w:rsidR="00E978A3" w14:paraId="56CC737D" w14:textId="77777777" w:rsidTr="00F01987">
        <w:tc>
          <w:tcPr>
            <w:tcW w:w="2265" w:type="dxa"/>
          </w:tcPr>
          <w:p w14:paraId="272F8D41" w14:textId="77777777" w:rsidR="00E978A3" w:rsidRDefault="00E978A3" w:rsidP="00F01987">
            <w:pPr>
              <w:rPr>
                <w:rFonts w:ascii="Abadi" w:hAnsi="Abadi"/>
              </w:rPr>
            </w:pPr>
            <w:r>
              <w:rPr>
                <w:rFonts w:ascii="Abadi" w:hAnsi="Abadi"/>
              </w:rPr>
              <w:t>21 juni</w:t>
            </w:r>
          </w:p>
        </w:tc>
        <w:tc>
          <w:tcPr>
            <w:tcW w:w="2265" w:type="dxa"/>
          </w:tcPr>
          <w:p w14:paraId="664AC0CA" w14:textId="77777777" w:rsidR="00E978A3" w:rsidRDefault="00E978A3" w:rsidP="00F01987">
            <w:pPr>
              <w:rPr>
                <w:rFonts w:ascii="Abadi" w:hAnsi="Abadi"/>
              </w:rPr>
            </w:pPr>
          </w:p>
        </w:tc>
        <w:tc>
          <w:tcPr>
            <w:tcW w:w="2266" w:type="dxa"/>
          </w:tcPr>
          <w:p w14:paraId="5CD2FED7" w14:textId="77777777" w:rsidR="00E978A3" w:rsidRDefault="00E978A3" w:rsidP="00F01987">
            <w:pPr>
              <w:rPr>
                <w:rFonts w:ascii="Abadi" w:hAnsi="Abadi"/>
              </w:rPr>
            </w:pPr>
          </w:p>
        </w:tc>
        <w:tc>
          <w:tcPr>
            <w:tcW w:w="2266" w:type="dxa"/>
          </w:tcPr>
          <w:p w14:paraId="258768CE" w14:textId="77777777" w:rsidR="00E978A3" w:rsidRDefault="00E978A3" w:rsidP="00F01987">
            <w:pPr>
              <w:rPr>
                <w:rFonts w:ascii="Abadi" w:hAnsi="Abadi"/>
              </w:rPr>
            </w:pPr>
          </w:p>
        </w:tc>
      </w:tr>
    </w:tbl>
    <w:p w14:paraId="7C775547" w14:textId="77777777" w:rsidR="00E978A3" w:rsidRDefault="00E978A3" w:rsidP="00E978A3">
      <w:pPr>
        <w:rPr>
          <w:rFonts w:ascii="Abadi" w:hAnsi="Abadi"/>
        </w:rPr>
      </w:pPr>
    </w:p>
    <w:p w14:paraId="090F80F4" w14:textId="77777777" w:rsidR="00E978A3" w:rsidRDefault="00E978A3" w:rsidP="00E978A3">
      <w:pPr>
        <w:rPr>
          <w:rFonts w:ascii="Abadi" w:hAnsi="Abadi"/>
        </w:rPr>
      </w:pPr>
      <w:r>
        <w:rPr>
          <w:rFonts w:ascii="Abadi" w:hAnsi="Abadi"/>
        </w:rPr>
        <w:t xml:space="preserve">Toetsen </w:t>
      </w:r>
      <w:proofErr w:type="spellStart"/>
      <w:r>
        <w:rPr>
          <w:rFonts w:ascii="Abadi" w:hAnsi="Abadi"/>
        </w:rPr>
        <w:t>summatief</w:t>
      </w:r>
      <w:proofErr w:type="spellEnd"/>
      <w:r>
        <w:rPr>
          <w:rFonts w:ascii="Abadi" w:hAnsi="Abadi"/>
        </w:rPr>
        <w:t xml:space="preserve">: </w:t>
      </w:r>
    </w:p>
    <w:p w14:paraId="32D2C35E" w14:textId="77777777" w:rsidR="00E978A3" w:rsidRDefault="00E978A3" w:rsidP="00E978A3">
      <w:pPr>
        <w:rPr>
          <w:rFonts w:ascii="Abadi" w:hAnsi="Abadi"/>
        </w:rPr>
      </w:pPr>
      <w:r>
        <w:rPr>
          <w:rFonts w:ascii="Abadi" w:hAnsi="Abadi"/>
        </w:rPr>
        <w:t>Solfège mondeling (van blad zingen en ritme tikken voorbereid en onvoorbereid, a prima vista spelen op instrument naar keuze) in week 14 juni</w:t>
      </w:r>
    </w:p>
    <w:p w14:paraId="5A9DC5DD" w14:textId="77777777" w:rsidR="00E978A3" w:rsidRDefault="00E978A3" w:rsidP="00E978A3">
      <w:pPr>
        <w:rPr>
          <w:rFonts w:ascii="Abadi" w:hAnsi="Abadi"/>
        </w:rPr>
      </w:pPr>
      <w:r>
        <w:rPr>
          <w:rFonts w:ascii="Abadi" w:hAnsi="Abadi"/>
        </w:rPr>
        <w:t xml:space="preserve">Proefwerkweek stof aansluitend aan deze periode Kennen hoofdstuk 1 t/m 9 en Horen 1. </w:t>
      </w:r>
    </w:p>
    <w:p w14:paraId="71BC8B85" w14:textId="77777777" w:rsidR="00E978A3" w:rsidRDefault="00E978A3" w:rsidP="00E978A3">
      <w:pPr>
        <w:rPr>
          <w:rFonts w:ascii="Abadi" w:hAnsi="Abadi"/>
        </w:rPr>
      </w:pPr>
    </w:p>
    <w:p w14:paraId="69415E28" w14:textId="77777777" w:rsidR="00E978A3" w:rsidRDefault="00E978A3" w:rsidP="00E978A3">
      <w:pPr>
        <w:rPr>
          <w:rFonts w:ascii="Abadi" w:hAnsi="Abadi"/>
        </w:rPr>
      </w:pPr>
      <w:r>
        <w:rPr>
          <w:rFonts w:ascii="Abadi" w:hAnsi="Abadi"/>
        </w:rPr>
        <w:t>Toetsen formatief:</w:t>
      </w:r>
    </w:p>
    <w:p w14:paraId="0BC613A7" w14:textId="77777777" w:rsidR="00E978A3" w:rsidRDefault="00E978A3" w:rsidP="00E978A3">
      <w:pPr>
        <w:rPr>
          <w:rFonts w:ascii="Abadi" w:hAnsi="Abadi"/>
        </w:rPr>
      </w:pPr>
      <w:r>
        <w:rPr>
          <w:rFonts w:ascii="Abadi" w:hAnsi="Abadi"/>
        </w:rPr>
        <w:t xml:space="preserve">Op eigen initiatief eerder, maar uiterlijk 2 weken voor de </w:t>
      </w:r>
      <w:proofErr w:type="spellStart"/>
      <w:r>
        <w:rPr>
          <w:rFonts w:ascii="Abadi" w:hAnsi="Abadi"/>
        </w:rPr>
        <w:t>summatieve</w:t>
      </w:r>
      <w:proofErr w:type="spellEnd"/>
      <w:r>
        <w:rPr>
          <w:rFonts w:ascii="Abadi" w:hAnsi="Abadi"/>
        </w:rPr>
        <w:t xml:space="preserve"> toets, doe je een mondeling solfège bij de docent en vul je zelf de rubriek in </w:t>
      </w:r>
    </w:p>
    <w:p w14:paraId="48ECAF74" w14:textId="77777777" w:rsidR="00E978A3" w:rsidRDefault="00E978A3" w:rsidP="00E978A3">
      <w:pPr>
        <w:rPr>
          <w:rFonts w:ascii="Abadi" w:hAnsi="Abadi"/>
        </w:rPr>
      </w:pPr>
    </w:p>
    <w:p w14:paraId="3B13E16A" w14:textId="77777777" w:rsidR="00E978A3" w:rsidRPr="00F2188F" w:rsidRDefault="00E978A3" w:rsidP="00E978A3">
      <w:pPr>
        <w:rPr>
          <w:rFonts w:ascii="Abadi" w:hAnsi="Abadi"/>
          <w:color w:val="2E74B5" w:themeColor="accent5" w:themeShade="BF"/>
        </w:rPr>
      </w:pPr>
      <w:r>
        <w:rPr>
          <w:rFonts w:ascii="Abadi" w:hAnsi="Abadi"/>
          <w:color w:val="2E74B5" w:themeColor="accent5" w:themeShade="BF"/>
        </w:rPr>
        <w:t>Leerdoelen onderverdeeld in kennis en vaardigheden:</w:t>
      </w:r>
    </w:p>
    <w:p w14:paraId="04BB650C" w14:textId="77777777" w:rsidR="00E978A3" w:rsidRDefault="00E978A3" w:rsidP="00E978A3">
      <w:pPr>
        <w:rPr>
          <w:rFonts w:ascii="Abadi" w:hAnsi="Abadi"/>
        </w:rPr>
      </w:pPr>
      <w:r>
        <w:rPr>
          <w:rFonts w:ascii="Abadi" w:hAnsi="Abadi"/>
        </w:rPr>
        <w:t xml:space="preserve">Kennis van noten en rustenwaarden </w:t>
      </w:r>
    </w:p>
    <w:p w14:paraId="2420200E" w14:textId="77777777" w:rsidR="00E978A3" w:rsidRDefault="00E978A3" w:rsidP="00E978A3">
      <w:pPr>
        <w:rPr>
          <w:rFonts w:ascii="Abadi" w:hAnsi="Abadi"/>
        </w:rPr>
      </w:pPr>
      <w:r>
        <w:rPr>
          <w:rFonts w:ascii="Abadi" w:hAnsi="Abadi"/>
        </w:rPr>
        <w:t>Kennis van punten achter de noot plaatsen en overbindingen</w:t>
      </w:r>
    </w:p>
    <w:p w14:paraId="7F7A7061" w14:textId="77777777" w:rsidR="00E978A3" w:rsidRDefault="00E978A3" w:rsidP="00E978A3">
      <w:pPr>
        <w:rPr>
          <w:rFonts w:ascii="Abadi" w:hAnsi="Abadi"/>
        </w:rPr>
      </w:pPr>
      <w:r>
        <w:rPr>
          <w:rFonts w:ascii="Abadi" w:hAnsi="Abadi"/>
        </w:rPr>
        <w:t>Kennis van metrische ritmische bouwstenen in 4/4 en 6/8 maatsoort</w:t>
      </w:r>
    </w:p>
    <w:p w14:paraId="17363B64" w14:textId="77777777" w:rsidR="00E978A3" w:rsidRDefault="00E978A3" w:rsidP="00E978A3">
      <w:pPr>
        <w:rPr>
          <w:rFonts w:ascii="Abadi" w:hAnsi="Abadi"/>
        </w:rPr>
      </w:pPr>
      <w:r>
        <w:rPr>
          <w:rFonts w:ascii="Abadi" w:hAnsi="Abadi"/>
        </w:rPr>
        <w:t>Kennis van antimetrische ritmische bouwstenen in 4/4 en 6/8 maatsoort</w:t>
      </w:r>
    </w:p>
    <w:p w14:paraId="16913270" w14:textId="77777777" w:rsidR="00E978A3" w:rsidRDefault="00E978A3" w:rsidP="00E978A3">
      <w:pPr>
        <w:rPr>
          <w:rFonts w:ascii="Abadi" w:hAnsi="Abadi"/>
        </w:rPr>
      </w:pPr>
      <w:r>
        <w:rPr>
          <w:rFonts w:ascii="Abadi" w:hAnsi="Abadi"/>
        </w:rPr>
        <w:lastRenderedPageBreak/>
        <w:t>Vaardigheid: het kunnen herkennen van ritmische bouwstenen</w:t>
      </w:r>
    </w:p>
    <w:p w14:paraId="5B48B4A0" w14:textId="77777777" w:rsidR="00E978A3" w:rsidRDefault="00E978A3" w:rsidP="00E978A3">
      <w:pPr>
        <w:rPr>
          <w:rFonts w:ascii="Abadi" w:hAnsi="Abadi"/>
        </w:rPr>
      </w:pPr>
      <w:r>
        <w:rPr>
          <w:rFonts w:ascii="Abadi" w:hAnsi="Abadi"/>
        </w:rPr>
        <w:t>Vaardigheid: het kunnen noteren van ritmische bouwstenen</w:t>
      </w:r>
    </w:p>
    <w:p w14:paraId="0F4631F9" w14:textId="77777777" w:rsidR="00E978A3" w:rsidRDefault="00E978A3" w:rsidP="00E978A3">
      <w:pPr>
        <w:rPr>
          <w:rFonts w:ascii="Abadi" w:hAnsi="Abadi"/>
        </w:rPr>
      </w:pPr>
      <w:r>
        <w:rPr>
          <w:rFonts w:ascii="Abadi" w:hAnsi="Abadi"/>
        </w:rPr>
        <w:t>Vaardigheid: het kunnen klappen of tikken van ritmische bouwstenen</w:t>
      </w:r>
    </w:p>
    <w:p w14:paraId="12F7DAC0" w14:textId="77777777" w:rsidR="00E978A3" w:rsidRDefault="00E978A3" w:rsidP="00E978A3">
      <w:pPr>
        <w:rPr>
          <w:rFonts w:ascii="Abadi" w:hAnsi="Abadi"/>
        </w:rPr>
      </w:pPr>
      <w:r>
        <w:rPr>
          <w:rFonts w:ascii="Abadi" w:hAnsi="Abadi"/>
        </w:rPr>
        <w:t>Kennis van regelmatige en onregelmatige maatsoorten</w:t>
      </w:r>
    </w:p>
    <w:p w14:paraId="498FC18E" w14:textId="77777777" w:rsidR="00E978A3" w:rsidRDefault="00E978A3" w:rsidP="00E978A3">
      <w:pPr>
        <w:rPr>
          <w:rFonts w:ascii="Abadi" w:hAnsi="Abadi"/>
        </w:rPr>
      </w:pPr>
      <w:r>
        <w:rPr>
          <w:rFonts w:ascii="Abadi" w:hAnsi="Abadi"/>
        </w:rPr>
        <w:t>Vaardigheid: het kunnen herkennen van verschillende maatsoorten door de maataccenten</w:t>
      </w:r>
    </w:p>
    <w:p w14:paraId="2B013B34" w14:textId="77777777" w:rsidR="00E978A3" w:rsidRDefault="00E978A3" w:rsidP="00E978A3">
      <w:pPr>
        <w:rPr>
          <w:rFonts w:ascii="Abadi" w:hAnsi="Abadi"/>
        </w:rPr>
      </w:pPr>
      <w:r>
        <w:rPr>
          <w:rFonts w:ascii="Abadi" w:hAnsi="Abadi"/>
        </w:rPr>
        <w:t>Kennis van opmaten</w:t>
      </w:r>
    </w:p>
    <w:p w14:paraId="694912D4" w14:textId="77777777" w:rsidR="00E978A3" w:rsidRDefault="00E978A3" w:rsidP="00E978A3">
      <w:pPr>
        <w:rPr>
          <w:rFonts w:ascii="Abadi" w:hAnsi="Abadi"/>
        </w:rPr>
      </w:pPr>
      <w:r>
        <w:rPr>
          <w:rFonts w:ascii="Abadi" w:hAnsi="Abadi"/>
        </w:rPr>
        <w:t xml:space="preserve">Vaardigheid: het kunnen herkennen van een opmaat zowel aan het begin als midden van een muziekstuk </w:t>
      </w:r>
    </w:p>
    <w:p w14:paraId="33644029" w14:textId="77777777" w:rsidR="00E978A3" w:rsidRDefault="00E978A3" w:rsidP="00E978A3">
      <w:pPr>
        <w:rPr>
          <w:rFonts w:ascii="Abadi" w:hAnsi="Abadi"/>
        </w:rPr>
      </w:pPr>
      <w:r>
        <w:rPr>
          <w:rFonts w:ascii="Abadi" w:hAnsi="Abadi"/>
        </w:rPr>
        <w:t>Kennis van maatwisselingen</w:t>
      </w:r>
    </w:p>
    <w:p w14:paraId="27FE2303" w14:textId="77777777" w:rsidR="00E978A3" w:rsidRDefault="00E978A3" w:rsidP="00E978A3">
      <w:pPr>
        <w:rPr>
          <w:rFonts w:ascii="Abadi" w:hAnsi="Abadi"/>
        </w:rPr>
      </w:pPr>
      <w:r>
        <w:rPr>
          <w:rFonts w:ascii="Abadi" w:hAnsi="Abadi"/>
        </w:rPr>
        <w:t>Kennis van toonsoorten majeur en mineur</w:t>
      </w:r>
    </w:p>
    <w:p w14:paraId="5B91F3D1" w14:textId="77777777" w:rsidR="00E978A3" w:rsidRDefault="00E978A3" w:rsidP="00E978A3">
      <w:pPr>
        <w:rPr>
          <w:rFonts w:ascii="Abadi" w:hAnsi="Abadi"/>
        </w:rPr>
      </w:pPr>
      <w:r>
        <w:rPr>
          <w:rFonts w:ascii="Abadi" w:hAnsi="Abadi"/>
        </w:rPr>
        <w:t xml:space="preserve">Vaardigheid: toonsoort kunnen bepalen aan de hand van een slotakkoord, akkoord op bladmuziek genoteerd, of leadsheet. </w:t>
      </w:r>
    </w:p>
    <w:p w14:paraId="09438EF1" w14:textId="77777777" w:rsidR="00E978A3" w:rsidRDefault="00E978A3" w:rsidP="00E978A3">
      <w:pPr>
        <w:rPr>
          <w:rFonts w:ascii="Abadi" w:hAnsi="Abadi"/>
        </w:rPr>
      </w:pPr>
      <w:r>
        <w:rPr>
          <w:rFonts w:ascii="Abadi" w:hAnsi="Abadi"/>
        </w:rPr>
        <w:t xml:space="preserve">Kennis van modulatie </w:t>
      </w:r>
    </w:p>
    <w:p w14:paraId="7FCF6A3F" w14:textId="77777777" w:rsidR="00E978A3" w:rsidRDefault="00E978A3" w:rsidP="00E978A3">
      <w:pPr>
        <w:rPr>
          <w:rFonts w:ascii="Abadi" w:hAnsi="Abadi"/>
        </w:rPr>
      </w:pPr>
      <w:r>
        <w:rPr>
          <w:rFonts w:ascii="Abadi" w:hAnsi="Abadi"/>
        </w:rPr>
        <w:t>Kennis van atonale, bi-tonale, poly-tonale en tonale muziek</w:t>
      </w:r>
    </w:p>
    <w:p w14:paraId="532BE3A7" w14:textId="77777777" w:rsidR="00E978A3" w:rsidRDefault="00E978A3" w:rsidP="00E978A3">
      <w:pPr>
        <w:rPr>
          <w:rFonts w:ascii="Abadi" w:hAnsi="Abadi"/>
        </w:rPr>
      </w:pPr>
      <w:r>
        <w:rPr>
          <w:rFonts w:ascii="Abadi" w:hAnsi="Abadi"/>
        </w:rPr>
        <w:t>Vaardigheid: het kunnen herkennen van deze vormen in bladmuziek en van een uitvoering</w:t>
      </w:r>
    </w:p>
    <w:p w14:paraId="55C965BE" w14:textId="77777777" w:rsidR="00E978A3" w:rsidRDefault="00E978A3" w:rsidP="00E978A3">
      <w:pPr>
        <w:rPr>
          <w:rFonts w:ascii="Abadi" w:hAnsi="Abadi"/>
        </w:rPr>
      </w:pPr>
      <w:r>
        <w:rPr>
          <w:rFonts w:ascii="Abadi" w:hAnsi="Abadi"/>
        </w:rPr>
        <w:t>Kennis van dodecafonie</w:t>
      </w:r>
    </w:p>
    <w:p w14:paraId="2A510F54" w14:textId="77777777" w:rsidR="00E978A3" w:rsidRDefault="00E978A3" w:rsidP="00E978A3">
      <w:pPr>
        <w:rPr>
          <w:rFonts w:ascii="Abadi" w:hAnsi="Abadi"/>
        </w:rPr>
      </w:pPr>
      <w:r>
        <w:rPr>
          <w:rFonts w:ascii="Abadi" w:hAnsi="Abadi"/>
        </w:rPr>
        <w:t xml:space="preserve">Vaardigheid: </w:t>
      </w:r>
      <w:proofErr w:type="spellStart"/>
      <w:r>
        <w:rPr>
          <w:rFonts w:ascii="Abadi" w:hAnsi="Abadi"/>
        </w:rPr>
        <w:t>dodecafonische</w:t>
      </w:r>
      <w:proofErr w:type="spellEnd"/>
      <w:r>
        <w:rPr>
          <w:rFonts w:ascii="Abadi" w:hAnsi="Abadi"/>
        </w:rPr>
        <w:t xml:space="preserve"> reeks kunnen volgen van notatie</w:t>
      </w:r>
    </w:p>
    <w:p w14:paraId="02C5D32D" w14:textId="77777777" w:rsidR="00E978A3" w:rsidRDefault="00E978A3" w:rsidP="00E978A3">
      <w:pPr>
        <w:rPr>
          <w:rFonts w:ascii="Abadi" w:hAnsi="Abadi"/>
        </w:rPr>
      </w:pPr>
      <w:r>
        <w:rPr>
          <w:rFonts w:ascii="Abadi" w:hAnsi="Abadi"/>
        </w:rPr>
        <w:t>Kennis van toonhoogte binnen verschillende sleutels</w:t>
      </w:r>
    </w:p>
    <w:p w14:paraId="7A4307A9" w14:textId="77777777" w:rsidR="00E978A3" w:rsidRDefault="00E978A3" w:rsidP="00E978A3">
      <w:pPr>
        <w:rPr>
          <w:rFonts w:ascii="Abadi" w:hAnsi="Abadi"/>
        </w:rPr>
      </w:pPr>
      <w:r>
        <w:rPr>
          <w:rFonts w:ascii="Abadi" w:hAnsi="Abadi"/>
        </w:rPr>
        <w:t>Kennis van toonhoogte binnen de toonsoort (vaste voortekens)</w:t>
      </w:r>
    </w:p>
    <w:p w14:paraId="7889E5F0" w14:textId="77777777" w:rsidR="00E978A3" w:rsidRDefault="00E978A3" w:rsidP="00E978A3">
      <w:pPr>
        <w:rPr>
          <w:rFonts w:ascii="Abadi" w:hAnsi="Abadi"/>
        </w:rPr>
      </w:pPr>
      <w:r>
        <w:rPr>
          <w:rFonts w:ascii="Abadi" w:hAnsi="Abadi"/>
        </w:rPr>
        <w:t>Kennis van toonhoogte die afwijkt van de toonsoort door toevallige voortekens</w:t>
      </w:r>
    </w:p>
    <w:p w14:paraId="5D472F95" w14:textId="77777777" w:rsidR="00E978A3" w:rsidRDefault="00E978A3" w:rsidP="00E978A3">
      <w:pPr>
        <w:rPr>
          <w:rFonts w:ascii="Abadi" w:hAnsi="Abadi"/>
        </w:rPr>
      </w:pPr>
      <w:r>
        <w:rPr>
          <w:rFonts w:ascii="Abadi" w:hAnsi="Abadi"/>
        </w:rPr>
        <w:t>Kennis van intervallen horen</w:t>
      </w:r>
    </w:p>
    <w:p w14:paraId="0EF949AA" w14:textId="77777777" w:rsidR="00E978A3" w:rsidRDefault="00E978A3" w:rsidP="00E978A3">
      <w:pPr>
        <w:rPr>
          <w:rFonts w:ascii="Abadi" w:hAnsi="Abadi"/>
        </w:rPr>
      </w:pPr>
      <w:r>
        <w:rPr>
          <w:rFonts w:ascii="Abadi" w:hAnsi="Abadi"/>
        </w:rPr>
        <w:t>Kennis van intervallen noteren</w:t>
      </w:r>
    </w:p>
    <w:p w14:paraId="0C8BACC4" w14:textId="77777777" w:rsidR="00E978A3" w:rsidRDefault="00E978A3" w:rsidP="00E978A3">
      <w:pPr>
        <w:rPr>
          <w:rFonts w:ascii="Abadi" w:hAnsi="Abadi"/>
        </w:rPr>
      </w:pPr>
      <w:r>
        <w:rPr>
          <w:rFonts w:ascii="Abadi" w:hAnsi="Abadi"/>
        </w:rPr>
        <w:t>Vaardigheid: binnen de toonsoort kunnen zingen van blad diatonisch (majeur en mineur)</w:t>
      </w:r>
    </w:p>
    <w:p w14:paraId="656FA2E8" w14:textId="77777777" w:rsidR="00E978A3" w:rsidRDefault="00E978A3" w:rsidP="00E978A3">
      <w:pPr>
        <w:rPr>
          <w:rFonts w:ascii="Abadi" w:hAnsi="Abadi"/>
        </w:rPr>
      </w:pPr>
      <w:r>
        <w:rPr>
          <w:rFonts w:ascii="Abadi" w:hAnsi="Abadi"/>
        </w:rPr>
        <w:t xml:space="preserve">Vaardigheid: alle intervallen kunnen zingen </w:t>
      </w:r>
    </w:p>
    <w:p w14:paraId="06C997F8" w14:textId="77777777" w:rsidR="00E978A3" w:rsidRDefault="00E978A3" w:rsidP="00E978A3">
      <w:pPr>
        <w:rPr>
          <w:rFonts w:ascii="Abadi" w:hAnsi="Abadi"/>
        </w:rPr>
      </w:pPr>
      <w:r>
        <w:rPr>
          <w:rFonts w:ascii="Abadi" w:hAnsi="Abadi"/>
        </w:rPr>
        <w:t>Vaardigheid: alle intervallen kunnen horen en benoemen</w:t>
      </w:r>
    </w:p>
    <w:p w14:paraId="7ED7B7F7" w14:textId="77777777" w:rsidR="00E978A3" w:rsidRDefault="00E978A3" w:rsidP="00E978A3">
      <w:pPr>
        <w:rPr>
          <w:rFonts w:ascii="Abadi" w:hAnsi="Abadi"/>
        </w:rPr>
      </w:pPr>
      <w:r>
        <w:rPr>
          <w:rFonts w:ascii="Abadi" w:hAnsi="Abadi"/>
        </w:rPr>
        <w:t xml:space="preserve">Vaardigheid: alle intervallen kunnen horen en noteren </w:t>
      </w:r>
    </w:p>
    <w:p w14:paraId="34B98BBF" w14:textId="77777777" w:rsidR="00E978A3" w:rsidRDefault="00E978A3" w:rsidP="00E978A3">
      <w:pPr>
        <w:rPr>
          <w:rFonts w:ascii="Abadi" w:hAnsi="Abadi"/>
        </w:rPr>
      </w:pPr>
      <w:r>
        <w:rPr>
          <w:rFonts w:ascii="Abadi" w:hAnsi="Abadi"/>
        </w:rPr>
        <w:t>Vaardigheid: het a prima vista kunnen spelen van blad</w:t>
      </w:r>
    </w:p>
    <w:p w14:paraId="4D32F288" w14:textId="77777777" w:rsidR="00E978A3" w:rsidRDefault="00E978A3" w:rsidP="00E978A3">
      <w:pPr>
        <w:rPr>
          <w:rFonts w:ascii="Abadi" w:hAnsi="Abadi"/>
        </w:rPr>
      </w:pPr>
      <w:r>
        <w:rPr>
          <w:rFonts w:ascii="Abadi" w:hAnsi="Abadi"/>
        </w:rPr>
        <w:t>Vaardigheid: voldoende beheersen van het instrument om een melodie te kunnen treffen</w:t>
      </w:r>
    </w:p>
    <w:p w14:paraId="368F2492" w14:textId="77777777" w:rsidR="00E978A3" w:rsidRDefault="00E978A3" w:rsidP="00E978A3">
      <w:pPr>
        <w:rPr>
          <w:rFonts w:ascii="Abadi" w:hAnsi="Abadi"/>
        </w:rPr>
      </w:pPr>
      <w:r>
        <w:rPr>
          <w:rFonts w:ascii="Abadi" w:hAnsi="Abadi"/>
        </w:rPr>
        <w:t>Kennis van akkoorden zowel grondligging als omkeringen, zowel 3 als 4 klanken</w:t>
      </w:r>
    </w:p>
    <w:p w14:paraId="2C7AD4B9" w14:textId="77777777" w:rsidR="00E978A3" w:rsidRDefault="00E978A3" w:rsidP="00E978A3">
      <w:pPr>
        <w:rPr>
          <w:rFonts w:ascii="Abadi" w:hAnsi="Abadi"/>
        </w:rPr>
      </w:pPr>
      <w:r>
        <w:rPr>
          <w:rFonts w:ascii="Abadi" w:hAnsi="Abadi"/>
        </w:rPr>
        <w:t>Vaardigheid: akkoorden kunnen onderscheiden, benoemen vanaf bladmuziek</w:t>
      </w:r>
    </w:p>
    <w:p w14:paraId="7F3F9552" w14:textId="77777777" w:rsidR="00E978A3" w:rsidRDefault="00E978A3" w:rsidP="00E978A3">
      <w:pPr>
        <w:rPr>
          <w:rFonts w:ascii="Abadi" w:hAnsi="Abadi"/>
        </w:rPr>
      </w:pPr>
      <w:r>
        <w:rPr>
          <w:rFonts w:ascii="Abadi" w:hAnsi="Abadi"/>
        </w:rPr>
        <w:t>Vaardigheid: het spelen van akkoorden aan de hand van akkoordsymbolen</w:t>
      </w:r>
    </w:p>
    <w:p w14:paraId="45505C01" w14:textId="77777777" w:rsidR="00E978A3" w:rsidRDefault="00E978A3" w:rsidP="00E978A3">
      <w:pPr>
        <w:rPr>
          <w:rFonts w:ascii="Abadi" w:hAnsi="Abadi"/>
        </w:rPr>
      </w:pPr>
      <w:r>
        <w:rPr>
          <w:rFonts w:ascii="Abadi" w:hAnsi="Abadi"/>
        </w:rPr>
        <w:t>Vaardigheid: het verschil horen tussen majeur en mineur</w:t>
      </w:r>
    </w:p>
    <w:p w14:paraId="36E67DE3" w14:textId="77777777" w:rsidR="00E978A3" w:rsidRDefault="00E978A3" w:rsidP="00E978A3">
      <w:pPr>
        <w:rPr>
          <w:rFonts w:ascii="Abadi" w:hAnsi="Abadi"/>
        </w:rPr>
      </w:pPr>
      <w:r>
        <w:rPr>
          <w:rFonts w:ascii="Abadi" w:hAnsi="Abadi"/>
        </w:rPr>
        <w:t xml:space="preserve">Kennis van de kerktoonladders, pentatonische, chromatische, hele </w:t>
      </w:r>
      <w:proofErr w:type="spellStart"/>
      <w:r>
        <w:rPr>
          <w:rFonts w:ascii="Abadi" w:hAnsi="Abadi"/>
        </w:rPr>
        <w:t>toons</w:t>
      </w:r>
      <w:proofErr w:type="spellEnd"/>
      <w:r>
        <w:rPr>
          <w:rFonts w:ascii="Abadi" w:hAnsi="Abadi"/>
        </w:rPr>
        <w:t xml:space="preserve"> en </w:t>
      </w:r>
      <w:proofErr w:type="spellStart"/>
      <w:r>
        <w:rPr>
          <w:rFonts w:ascii="Abadi" w:hAnsi="Abadi"/>
        </w:rPr>
        <w:t>bluestoonladder</w:t>
      </w:r>
      <w:proofErr w:type="spellEnd"/>
    </w:p>
    <w:p w14:paraId="43783A0B" w14:textId="77777777" w:rsidR="00E978A3" w:rsidRDefault="00E978A3" w:rsidP="00E978A3">
      <w:pPr>
        <w:rPr>
          <w:rFonts w:ascii="Abadi" w:hAnsi="Abadi"/>
        </w:rPr>
      </w:pPr>
      <w:r>
        <w:rPr>
          <w:rFonts w:ascii="Abadi" w:hAnsi="Abadi"/>
        </w:rPr>
        <w:lastRenderedPageBreak/>
        <w:t xml:space="preserve">Vaardigheid: deze toonladders kunnen noteren vanaf iedere noot </w:t>
      </w:r>
    </w:p>
    <w:p w14:paraId="765783E5" w14:textId="77777777" w:rsidR="00E978A3" w:rsidRDefault="00E978A3" w:rsidP="00E978A3">
      <w:pPr>
        <w:rPr>
          <w:rFonts w:ascii="Abadi" w:hAnsi="Abadi"/>
        </w:rPr>
      </w:pPr>
      <w:r>
        <w:rPr>
          <w:rFonts w:ascii="Abadi" w:hAnsi="Abadi"/>
        </w:rPr>
        <w:t>Vaardigheid: deze toonladders herkennen vanaf bladmuziek</w:t>
      </w:r>
    </w:p>
    <w:p w14:paraId="738483CB" w14:textId="77777777" w:rsidR="00995281" w:rsidRPr="00CB0C8D" w:rsidRDefault="00995281" w:rsidP="00E978A3">
      <w:pPr>
        <w:rPr>
          <w:rFonts w:ascii="Abadi" w:hAnsi="Abadi"/>
        </w:rPr>
      </w:pPr>
    </w:p>
    <w:p w14:paraId="166BE879" w14:textId="77777777" w:rsidR="00E978A3" w:rsidRDefault="00E978A3" w:rsidP="00E978A3">
      <w:pPr>
        <w:rPr>
          <w:rFonts w:ascii="Abadi" w:hAnsi="Abadi"/>
          <w:color w:val="2E74B5" w:themeColor="accent5" w:themeShade="BF"/>
        </w:rPr>
      </w:pPr>
      <w:r>
        <w:rPr>
          <w:rFonts w:ascii="Abadi" w:hAnsi="Abadi"/>
          <w:color w:val="2E74B5" w:themeColor="accent5" w:themeShade="BF"/>
        </w:rPr>
        <w:t xml:space="preserve">Succesfactoren </w:t>
      </w:r>
    </w:p>
    <w:p w14:paraId="44C21C3C" w14:textId="77777777" w:rsidR="00E978A3" w:rsidRDefault="00E978A3" w:rsidP="00E978A3">
      <w:pPr>
        <w:rPr>
          <w:rFonts w:ascii="Abadi" w:hAnsi="Abadi"/>
        </w:rPr>
      </w:pPr>
      <w:r>
        <w:rPr>
          <w:rFonts w:ascii="Abadi" w:hAnsi="Abadi"/>
        </w:rPr>
        <w:t>We bespreken met de klas en docent tot in detail wanneer je vindt dat je iets kan, wanneer is het succesvol voor deze periode.</w:t>
      </w:r>
    </w:p>
    <w:p w14:paraId="65C1FF10" w14:textId="77777777" w:rsidR="00E978A3" w:rsidRPr="005B4EDE" w:rsidRDefault="00E978A3" w:rsidP="00E978A3">
      <w:pPr>
        <w:rPr>
          <w:rFonts w:ascii="Abadi" w:hAnsi="Abadi"/>
        </w:rPr>
      </w:pPr>
    </w:p>
    <w:p w14:paraId="5E62FDC6" w14:textId="77777777" w:rsidR="00E978A3" w:rsidRDefault="00E978A3" w:rsidP="00E978A3">
      <w:pPr>
        <w:rPr>
          <w:rFonts w:ascii="Abadi" w:hAnsi="Abadi"/>
          <w:color w:val="2E74B5" w:themeColor="accent5" w:themeShade="BF"/>
        </w:rPr>
      </w:pPr>
      <w:r>
        <w:rPr>
          <w:rFonts w:ascii="Abadi" w:hAnsi="Abadi"/>
          <w:color w:val="2E74B5" w:themeColor="accent5" w:themeShade="BF"/>
        </w:rPr>
        <w:t>Bewijsstukken</w:t>
      </w:r>
    </w:p>
    <w:p w14:paraId="16AE8387" w14:textId="77777777" w:rsidR="00E978A3" w:rsidRDefault="00E978A3" w:rsidP="00E978A3">
      <w:pPr>
        <w:rPr>
          <w:rFonts w:ascii="Abadi" w:hAnsi="Abadi"/>
        </w:rPr>
      </w:pPr>
      <w:r>
        <w:rPr>
          <w:rFonts w:ascii="Abadi" w:hAnsi="Abadi"/>
        </w:rPr>
        <w:t xml:space="preserve">Wanneer je iets denkt te beheersen ga je dat laten zien, je levert als het ware bewijs. </w:t>
      </w:r>
    </w:p>
    <w:p w14:paraId="3FF8896A" w14:textId="77777777" w:rsidR="00E978A3" w:rsidRPr="005C4077" w:rsidRDefault="00E978A3" w:rsidP="00E978A3">
      <w:pPr>
        <w:pStyle w:val="Lijstalinea"/>
        <w:numPr>
          <w:ilvl w:val="0"/>
          <w:numId w:val="4"/>
        </w:numPr>
        <w:rPr>
          <w:rFonts w:ascii="Abadi" w:hAnsi="Abadi"/>
        </w:rPr>
      </w:pPr>
      <w:r w:rsidRPr="005C4077">
        <w:rPr>
          <w:rFonts w:ascii="Abadi" w:hAnsi="Abadi"/>
        </w:rPr>
        <w:t>Je toont met het maken en nakijken van je huiswerk aan dat je met jouw kennis en vaardigheden de stof voldoende beheerst om de luistervragen succesvol te maken.</w:t>
      </w:r>
    </w:p>
    <w:p w14:paraId="3CBC8A44" w14:textId="77777777" w:rsidR="00E978A3" w:rsidRPr="005C4077" w:rsidRDefault="00E978A3" w:rsidP="00E978A3">
      <w:pPr>
        <w:pStyle w:val="Lijstalinea"/>
        <w:numPr>
          <w:ilvl w:val="0"/>
          <w:numId w:val="4"/>
        </w:numPr>
        <w:rPr>
          <w:rFonts w:ascii="Abadi" w:hAnsi="Abadi"/>
        </w:rPr>
      </w:pPr>
      <w:r w:rsidRPr="005C4077">
        <w:rPr>
          <w:rFonts w:ascii="Abadi" w:hAnsi="Abadi"/>
        </w:rPr>
        <w:t xml:space="preserve">Je maakt </w:t>
      </w:r>
      <w:r>
        <w:rPr>
          <w:rFonts w:ascii="Abadi" w:hAnsi="Abadi"/>
        </w:rPr>
        <w:t>met de klas een rubriek voor het solfège mondeling.</w:t>
      </w:r>
    </w:p>
    <w:p w14:paraId="2811159E" w14:textId="77777777" w:rsidR="00E978A3" w:rsidRDefault="00E978A3" w:rsidP="00E978A3">
      <w:pPr>
        <w:pStyle w:val="Lijstalinea"/>
        <w:numPr>
          <w:ilvl w:val="0"/>
          <w:numId w:val="4"/>
        </w:numPr>
        <w:rPr>
          <w:rFonts w:ascii="Abadi" w:hAnsi="Abadi"/>
        </w:rPr>
      </w:pPr>
      <w:r w:rsidRPr="005C4077">
        <w:rPr>
          <w:rFonts w:ascii="Abadi" w:hAnsi="Abadi"/>
        </w:rPr>
        <w:t xml:space="preserve">Je zet je in voor de groep en laat een coöperatieve, actieve en constructieve manier van communiceren zien. </w:t>
      </w:r>
      <w:r>
        <w:rPr>
          <w:rFonts w:ascii="Abadi" w:hAnsi="Abadi"/>
        </w:rPr>
        <w:t xml:space="preserve">Hierop reflecteer je in je learning </w:t>
      </w:r>
      <w:proofErr w:type="spellStart"/>
      <w:r>
        <w:rPr>
          <w:rFonts w:ascii="Abadi" w:hAnsi="Abadi"/>
        </w:rPr>
        <w:t>journal</w:t>
      </w:r>
      <w:proofErr w:type="spellEnd"/>
      <w:r>
        <w:rPr>
          <w:rFonts w:ascii="Abadi" w:hAnsi="Abadi"/>
        </w:rPr>
        <w:t xml:space="preserve"> en hierover ga je in gesprek met docenten en medeleerlingen.</w:t>
      </w:r>
    </w:p>
    <w:p w14:paraId="327709BE" w14:textId="77777777" w:rsidR="00E978A3" w:rsidRDefault="00E978A3" w:rsidP="00E978A3">
      <w:pPr>
        <w:pStyle w:val="Lijstalinea"/>
        <w:numPr>
          <w:ilvl w:val="0"/>
          <w:numId w:val="4"/>
        </w:numPr>
        <w:rPr>
          <w:rFonts w:ascii="Abadi" w:hAnsi="Abadi"/>
        </w:rPr>
      </w:pPr>
      <w:r w:rsidRPr="005C4077">
        <w:rPr>
          <w:rFonts w:ascii="Abadi" w:hAnsi="Abadi"/>
        </w:rPr>
        <w:t xml:space="preserve">Je maakt je leerproces inzichtelijk in je learning </w:t>
      </w:r>
      <w:proofErr w:type="spellStart"/>
      <w:r w:rsidRPr="005C4077">
        <w:rPr>
          <w:rFonts w:ascii="Abadi" w:hAnsi="Abadi"/>
        </w:rPr>
        <w:t>journal</w:t>
      </w:r>
      <w:proofErr w:type="spellEnd"/>
      <w:r w:rsidRPr="005C4077">
        <w:rPr>
          <w:rFonts w:ascii="Abadi" w:hAnsi="Abadi"/>
        </w:rPr>
        <w:t xml:space="preserve"> en op eigen wijze. Je reflecteert op jezelf en verbindt daar gedrag aan. </w:t>
      </w:r>
    </w:p>
    <w:p w14:paraId="1BBD9278" w14:textId="77777777" w:rsidR="00E978A3" w:rsidRDefault="00E978A3" w:rsidP="00E978A3">
      <w:pPr>
        <w:pStyle w:val="Lijstalinea"/>
        <w:numPr>
          <w:ilvl w:val="0"/>
          <w:numId w:val="4"/>
        </w:numPr>
        <w:rPr>
          <w:rFonts w:ascii="Abadi" w:hAnsi="Abadi"/>
        </w:rPr>
      </w:pPr>
      <w:r w:rsidRPr="00A835E3">
        <w:rPr>
          <w:rFonts w:ascii="Abadi" w:hAnsi="Abadi"/>
        </w:rPr>
        <w:t>We werken met de klas samen aan een muziekstuk dat we helemaal op gehoor</w:t>
      </w:r>
      <w:r>
        <w:rPr>
          <w:rFonts w:ascii="Abadi" w:hAnsi="Abadi"/>
        </w:rPr>
        <w:t>, ieder op zijn eigen niveau</w:t>
      </w:r>
      <w:r w:rsidRPr="00A835E3">
        <w:rPr>
          <w:rFonts w:ascii="Abadi" w:hAnsi="Abadi"/>
        </w:rPr>
        <w:t xml:space="preserve">, zonder hulpmiddelen gaan uitzoeken en uitvoeren. </w:t>
      </w:r>
    </w:p>
    <w:p w14:paraId="52A8D445" w14:textId="77777777" w:rsidR="00E978A3" w:rsidRDefault="00E978A3" w:rsidP="00E978A3">
      <w:pPr>
        <w:pStyle w:val="Lijstalinea"/>
        <w:numPr>
          <w:ilvl w:val="0"/>
          <w:numId w:val="4"/>
        </w:numPr>
        <w:rPr>
          <w:rFonts w:ascii="Abadi" w:hAnsi="Abadi"/>
        </w:rPr>
      </w:pPr>
      <w:r w:rsidRPr="00A835E3">
        <w:rPr>
          <w:rFonts w:ascii="Abadi" w:hAnsi="Abadi"/>
        </w:rPr>
        <w:t>Voor de hele periode maken we als klas een plan van aanpak.</w:t>
      </w:r>
    </w:p>
    <w:p w14:paraId="31E42A44" w14:textId="77777777" w:rsidR="00E978A3" w:rsidRDefault="00E978A3" w:rsidP="00E978A3">
      <w:pPr>
        <w:pStyle w:val="Lijstalinea"/>
        <w:numPr>
          <w:ilvl w:val="0"/>
          <w:numId w:val="4"/>
        </w:numPr>
        <w:rPr>
          <w:rFonts w:ascii="Abadi" w:hAnsi="Abadi"/>
        </w:rPr>
      </w:pPr>
      <w:r>
        <w:rPr>
          <w:rFonts w:ascii="Abadi" w:hAnsi="Abadi"/>
        </w:rPr>
        <w:t xml:space="preserve">Voor de hele periode maak je een individueel plan van aanpak. </w:t>
      </w:r>
    </w:p>
    <w:p w14:paraId="19364C52" w14:textId="77777777" w:rsidR="00E978A3" w:rsidRPr="00A835E3" w:rsidRDefault="00E978A3" w:rsidP="00E978A3">
      <w:pPr>
        <w:pStyle w:val="Lijstalinea"/>
        <w:numPr>
          <w:ilvl w:val="0"/>
          <w:numId w:val="4"/>
        </w:numPr>
        <w:rPr>
          <w:rFonts w:ascii="Abadi" w:hAnsi="Abadi"/>
        </w:rPr>
      </w:pPr>
      <w:r>
        <w:rPr>
          <w:rFonts w:ascii="Abadi" w:hAnsi="Abadi"/>
        </w:rPr>
        <w:t>Je bedenkt een andere manier om bovenstaande kennis en vaardigheden te delen, beheersen of bewijzen.</w:t>
      </w:r>
    </w:p>
    <w:p w14:paraId="531AA28E" w14:textId="77777777" w:rsidR="00E978A3" w:rsidRDefault="00E978A3" w:rsidP="00E978A3">
      <w:pPr>
        <w:rPr>
          <w:rFonts w:ascii="Abadi" w:hAnsi="Abadi"/>
        </w:rPr>
      </w:pPr>
    </w:p>
    <w:p w14:paraId="3FDB0757" w14:textId="77777777" w:rsidR="00E978A3" w:rsidRDefault="00E978A3" w:rsidP="00E978A3">
      <w:pPr>
        <w:rPr>
          <w:rFonts w:ascii="Abadi" w:hAnsi="Abadi"/>
          <w:color w:val="2E74B5" w:themeColor="accent5" w:themeShade="BF"/>
        </w:rPr>
      </w:pPr>
      <w:r>
        <w:rPr>
          <w:rFonts w:ascii="Abadi" w:hAnsi="Abadi"/>
          <w:color w:val="2E74B5" w:themeColor="accent5" w:themeShade="BF"/>
        </w:rPr>
        <w:t>Leermiddelen</w:t>
      </w:r>
    </w:p>
    <w:p w14:paraId="50B561B5" w14:textId="77777777" w:rsidR="00E978A3" w:rsidRDefault="00E978A3" w:rsidP="00E978A3">
      <w:pPr>
        <w:rPr>
          <w:rFonts w:ascii="Abadi" w:hAnsi="Abadi"/>
        </w:rPr>
      </w:pPr>
      <w:r>
        <w:rPr>
          <w:rFonts w:ascii="Abadi" w:hAnsi="Abadi"/>
        </w:rPr>
        <w:t>-</w:t>
      </w:r>
      <w:proofErr w:type="spellStart"/>
      <w:r>
        <w:rPr>
          <w:rFonts w:ascii="Abadi" w:hAnsi="Abadi"/>
        </w:rPr>
        <w:t>Musescore</w:t>
      </w:r>
      <w:proofErr w:type="spellEnd"/>
      <w:r>
        <w:rPr>
          <w:rFonts w:ascii="Abadi" w:hAnsi="Abadi"/>
        </w:rPr>
        <w:t xml:space="preserve"> 4 voor muzieknotatie</w:t>
      </w:r>
    </w:p>
    <w:p w14:paraId="59723312" w14:textId="77777777" w:rsidR="00E978A3" w:rsidRDefault="00E978A3" w:rsidP="00E978A3">
      <w:pPr>
        <w:rPr>
          <w:rFonts w:ascii="Abadi" w:hAnsi="Abadi"/>
        </w:rPr>
      </w:pPr>
      <w:proofErr w:type="gramStart"/>
      <w:r>
        <w:rPr>
          <w:rFonts w:ascii="Abadi" w:hAnsi="Abadi"/>
        </w:rPr>
        <w:t>-Bandlab.com</w:t>
      </w:r>
      <w:proofErr w:type="gramEnd"/>
      <w:r>
        <w:rPr>
          <w:rFonts w:ascii="Abadi" w:hAnsi="Abadi"/>
        </w:rPr>
        <w:t xml:space="preserve"> voor opname in meerdere sporen</w:t>
      </w:r>
    </w:p>
    <w:p w14:paraId="0D1E1CF9" w14:textId="77777777" w:rsidR="00E978A3" w:rsidRDefault="00E978A3" w:rsidP="00E978A3">
      <w:pPr>
        <w:rPr>
          <w:rFonts w:ascii="Abadi" w:hAnsi="Abadi"/>
        </w:rPr>
      </w:pPr>
      <w:r>
        <w:rPr>
          <w:rFonts w:ascii="Abadi" w:hAnsi="Abadi"/>
        </w:rPr>
        <w:t>-Muziek methode Intro bovenbouw Hoofdstuk Kennen 1 t/m 9 in het boek en online</w:t>
      </w:r>
    </w:p>
    <w:p w14:paraId="574A315B" w14:textId="77777777" w:rsidR="00E978A3" w:rsidRDefault="00E978A3" w:rsidP="00E978A3">
      <w:pPr>
        <w:rPr>
          <w:rFonts w:ascii="Abadi" w:hAnsi="Abadi"/>
        </w:rPr>
      </w:pPr>
      <w:r>
        <w:rPr>
          <w:rFonts w:ascii="Abadi" w:hAnsi="Abadi"/>
        </w:rPr>
        <w:t xml:space="preserve">-Muziek methode Intro bovenbouw Horen 1 online </w:t>
      </w:r>
    </w:p>
    <w:p w14:paraId="5454530A" w14:textId="77777777" w:rsidR="00E978A3" w:rsidRDefault="00E978A3" w:rsidP="00E978A3">
      <w:pPr>
        <w:rPr>
          <w:rFonts w:ascii="Abadi" w:hAnsi="Abadi"/>
        </w:rPr>
      </w:pPr>
      <w:r>
        <w:rPr>
          <w:rFonts w:ascii="Abadi" w:hAnsi="Abadi"/>
        </w:rPr>
        <w:t xml:space="preserve">-De instrumenten in het muzieklokaal en oefenruimtes </w:t>
      </w:r>
    </w:p>
    <w:p w14:paraId="42027E73" w14:textId="77777777" w:rsidR="00E978A3" w:rsidRDefault="00E978A3" w:rsidP="00E978A3">
      <w:pPr>
        <w:rPr>
          <w:rFonts w:ascii="Abadi" w:hAnsi="Abadi"/>
        </w:rPr>
      </w:pPr>
      <w:r>
        <w:rPr>
          <w:rFonts w:ascii="Abadi" w:hAnsi="Abadi"/>
        </w:rPr>
        <w:t>-Magister om afspraken met elkaar en jezelf vast te leggen</w:t>
      </w:r>
    </w:p>
    <w:p w14:paraId="74B9D71E" w14:textId="77777777" w:rsidR="00E978A3" w:rsidRDefault="00E978A3" w:rsidP="00E978A3">
      <w:pPr>
        <w:rPr>
          <w:rFonts w:ascii="Abadi" w:hAnsi="Abadi"/>
        </w:rPr>
      </w:pPr>
      <w:r>
        <w:rPr>
          <w:rFonts w:ascii="Abadi" w:hAnsi="Abadi"/>
        </w:rPr>
        <w:t xml:space="preserve">-Teams voor de learning </w:t>
      </w:r>
      <w:proofErr w:type="spellStart"/>
      <w:r>
        <w:rPr>
          <w:rFonts w:ascii="Abadi" w:hAnsi="Abadi"/>
        </w:rPr>
        <w:t>journals</w:t>
      </w:r>
      <w:proofErr w:type="spellEnd"/>
      <w:r>
        <w:rPr>
          <w:rFonts w:ascii="Abadi" w:hAnsi="Abadi"/>
        </w:rPr>
        <w:t xml:space="preserve">, plan van aanpak en deze handleiding en de lessen over kerktoonladders, intervallen, toonladders en toonsoorten, en solfège materiaal. </w:t>
      </w:r>
    </w:p>
    <w:p w14:paraId="187E95D5" w14:textId="77777777" w:rsidR="00E978A3" w:rsidRDefault="00E978A3" w:rsidP="00E978A3">
      <w:pPr>
        <w:rPr>
          <w:rFonts w:ascii="Abadi" w:hAnsi="Abadi"/>
        </w:rPr>
      </w:pPr>
      <w:r>
        <w:rPr>
          <w:rFonts w:ascii="Abadi" w:hAnsi="Abadi"/>
        </w:rPr>
        <w:t>-</w:t>
      </w:r>
      <w:proofErr w:type="spellStart"/>
      <w:r>
        <w:rPr>
          <w:rFonts w:ascii="Abadi" w:hAnsi="Abadi"/>
        </w:rPr>
        <w:t>Earz</w:t>
      </w:r>
      <w:proofErr w:type="spellEnd"/>
      <w:r>
        <w:rPr>
          <w:rFonts w:ascii="Abadi" w:hAnsi="Abadi"/>
        </w:rPr>
        <w:t xml:space="preserve"> voor solfège training</w:t>
      </w:r>
    </w:p>
    <w:p w14:paraId="78E7C043" w14:textId="4795C759" w:rsidR="00995281" w:rsidRPr="006F1650" w:rsidRDefault="00E978A3">
      <w:pPr>
        <w:rPr>
          <w:rFonts w:ascii="Abadi" w:hAnsi="Abadi"/>
        </w:rPr>
      </w:pPr>
      <w:r>
        <w:rPr>
          <w:rFonts w:ascii="Abadi" w:hAnsi="Abadi"/>
        </w:rPr>
        <w:t>-De ritmische en melodische oefeningen in de boeken in de kast (verschillende niveaus)</w:t>
      </w:r>
    </w:p>
    <w:p w14:paraId="7F6EA411" w14:textId="77777777" w:rsidR="005F2ABD" w:rsidRDefault="005F2ABD">
      <w:pPr>
        <w:rPr>
          <w:b/>
          <w:bCs/>
          <w:sz w:val="28"/>
          <w:szCs w:val="28"/>
        </w:rPr>
      </w:pPr>
    </w:p>
    <w:p w14:paraId="58AF8D39" w14:textId="77777777" w:rsidR="005F2ABD" w:rsidRDefault="005F2ABD">
      <w:pPr>
        <w:rPr>
          <w:b/>
          <w:bCs/>
          <w:sz w:val="28"/>
          <w:szCs w:val="28"/>
        </w:rPr>
      </w:pPr>
    </w:p>
    <w:p w14:paraId="78B8EAD0" w14:textId="52992865" w:rsidR="00480F47" w:rsidRPr="00480F47" w:rsidRDefault="00480F47">
      <w:pPr>
        <w:rPr>
          <w:b/>
          <w:bCs/>
          <w:sz w:val="28"/>
          <w:szCs w:val="28"/>
        </w:rPr>
      </w:pPr>
      <w:r w:rsidRPr="00480F47">
        <w:rPr>
          <w:b/>
          <w:bCs/>
          <w:sz w:val="28"/>
          <w:szCs w:val="28"/>
        </w:rPr>
        <w:lastRenderedPageBreak/>
        <w:t>BIJLAGE I</w:t>
      </w:r>
      <w:r w:rsidR="00E978A3">
        <w:rPr>
          <w:b/>
          <w:bCs/>
          <w:sz w:val="28"/>
          <w:szCs w:val="28"/>
        </w:rPr>
        <w:t>I</w:t>
      </w:r>
    </w:p>
    <w:p w14:paraId="4E66B983" w14:textId="77777777" w:rsidR="00480F47" w:rsidRDefault="00480F47"/>
    <w:p w14:paraId="3B13801F"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color w:val="2E74B5"/>
          <w:sz w:val="22"/>
          <w:szCs w:val="22"/>
        </w:rPr>
        <w:t xml:space="preserve">Urgentieopdracht </w:t>
      </w:r>
      <w:r>
        <w:rPr>
          <w:rStyle w:val="tabchar"/>
          <w:rFonts w:ascii="Calibri" w:hAnsi="Calibri" w:cs="Calibri"/>
          <w:color w:val="2E74B5"/>
          <w:sz w:val="22"/>
          <w:szCs w:val="22"/>
        </w:rPr>
        <w:tab/>
      </w:r>
      <w:r>
        <w:rPr>
          <w:rStyle w:val="tabchar"/>
          <w:rFonts w:ascii="Calibri" w:hAnsi="Calibri" w:cs="Calibri"/>
          <w:sz w:val="22"/>
          <w:szCs w:val="22"/>
        </w:rPr>
        <w:tab/>
      </w:r>
      <w:r>
        <w:rPr>
          <w:rStyle w:val="normaltextrun"/>
          <w:rFonts w:ascii="Abadi" w:hAnsi="Abadi" w:cs="Segoe UI"/>
          <w:color w:val="2E74B5"/>
          <w:sz w:val="22"/>
          <w:szCs w:val="22"/>
        </w:rPr>
        <w:t>V5/H4 muziekklas periode 3</w:t>
      </w:r>
      <w:r>
        <w:rPr>
          <w:rStyle w:val="eop"/>
          <w:rFonts w:ascii="Abadi" w:hAnsi="Abadi" w:cs="Segoe UI"/>
          <w:color w:val="2E74B5"/>
          <w:sz w:val="22"/>
          <w:szCs w:val="22"/>
        </w:rPr>
        <w:t> </w:t>
      </w:r>
    </w:p>
    <w:p w14:paraId="7626FBF3"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9C9F8C"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color w:val="2E74B5"/>
          <w:sz w:val="22"/>
          <w:szCs w:val="22"/>
        </w:rPr>
        <w:t>Inhoud opdracht</w:t>
      </w:r>
      <w:r>
        <w:rPr>
          <w:rStyle w:val="eop"/>
          <w:rFonts w:ascii="Abadi" w:hAnsi="Abadi" w:cs="Segoe UI"/>
          <w:color w:val="2E74B5"/>
          <w:sz w:val="22"/>
          <w:szCs w:val="22"/>
        </w:rPr>
        <w:t> </w:t>
      </w:r>
    </w:p>
    <w:p w14:paraId="23A1AAE2"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Je gaat voor het eerst aan de slag op een andere manier dan je gewend bent. Om je even onder te dompelen in de leerstof en onderwerpen die eraan gaan komen krijgen jullie daarom een opdracht, de urgentieopdracht. </w:t>
      </w:r>
      <w:r>
        <w:rPr>
          <w:rStyle w:val="eop"/>
          <w:rFonts w:ascii="Abadi" w:hAnsi="Abadi" w:cs="Segoe UI"/>
          <w:sz w:val="22"/>
          <w:szCs w:val="22"/>
        </w:rPr>
        <w:t> </w:t>
      </w:r>
    </w:p>
    <w:p w14:paraId="0C255E98"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Het is de bedoeling dat je deze uitvoert met de klas als groep. Je krijgt hier exact een week de tijd voor. </w:t>
      </w:r>
      <w:r>
        <w:rPr>
          <w:rStyle w:val="eop"/>
          <w:rFonts w:ascii="Abadi" w:hAnsi="Abadi" w:cs="Segoe UI"/>
          <w:sz w:val="22"/>
          <w:szCs w:val="22"/>
        </w:rPr>
        <w:t> </w:t>
      </w:r>
    </w:p>
    <w:p w14:paraId="10AAB36E"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eop"/>
          <w:rFonts w:ascii="Abadi" w:hAnsi="Abadi" w:cs="Segoe UI"/>
          <w:sz w:val="22"/>
          <w:szCs w:val="22"/>
        </w:rPr>
        <w:t> </w:t>
      </w:r>
    </w:p>
    <w:p w14:paraId="7FB23E00"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color w:val="2E74B5"/>
          <w:sz w:val="22"/>
          <w:szCs w:val="22"/>
        </w:rPr>
        <w:t>Materiaal </w:t>
      </w:r>
      <w:r>
        <w:rPr>
          <w:rStyle w:val="eop"/>
          <w:rFonts w:ascii="Abadi" w:hAnsi="Abadi" w:cs="Segoe UI"/>
          <w:color w:val="2E74B5"/>
          <w:sz w:val="22"/>
          <w:szCs w:val="22"/>
        </w:rPr>
        <w:t> </w:t>
      </w:r>
    </w:p>
    <w:p w14:paraId="74018B4B"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 xml:space="preserve">Het stuk dat jullie gaan beluisteren en analyseren is ‘I like </w:t>
      </w:r>
      <w:proofErr w:type="spellStart"/>
      <w:r>
        <w:rPr>
          <w:rStyle w:val="normaltextrun"/>
          <w:rFonts w:ascii="Abadi" w:hAnsi="Abadi" w:cs="Segoe UI"/>
          <w:sz w:val="22"/>
          <w:szCs w:val="22"/>
        </w:rPr>
        <w:t>to</w:t>
      </w:r>
      <w:proofErr w:type="spellEnd"/>
      <w:r>
        <w:rPr>
          <w:rStyle w:val="normaltextrun"/>
          <w:rFonts w:ascii="Abadi" w:hAnsi="Abadi" w:cs="Segoe UI"/>
          <w:sz w:val="22"/>
          <w:szCs w:val="22"/>
        </w:rPr>
        <w:t xml:space="preserve"> </w:t>
      </w:r>
      <w:proofErr w:type="spellStart"/>
      <w:r>
        <w:rPr>
          <w:rStyle w:val="normaltextrun"/>
          <w:rFonts w:ascii="Abadi" w:hAnsi="Abadi" w:cs="Segoe UI"/>
          <w:sz w:val="22"/>
          <w:szCs w:val="22"/>
        </w:rPr>
        <w:t>be</w:t>
      </w:r>
      <w:proofErr w:type="spellEnd"/>
      <w:r>
        <w:rPr>
          <w:rStyle w:val="normaltextrun"/>
          <w:rFonts w:ascii="Abadi" w:hAnsi="Abadi" w:cs="Segoe UI"/>
          <w:sz w:val="22"/>
          <w:szCs w:val="22"/>
        </w:rPr>
        <w:t xml:space="preserve"> in America’ uit The West Side Story van Leonard Bernstein. Dit liedje uit de film, musical laat zich beschrijven op Wikipedia als volgt:</w:t>
      </w:r>
      <w:r>
        <w:rPr>
          <w:rStyle w:val="eop"/>
          <w:rFonts w:ascii="Abadi" w:hAnsi="Abadi" w:cs="Segoe UI"/>
          <w:sz w:val="22"/>
          <w:szCs w:val="22"/>
        </w:rPr>
        <w:t> </w:t>
      </w:r>
    </w:p>
    <w:p w14:paraId="7A49C1D7" w14:textId="77777777" w:rsidR="00480F47" w:rsidRPr="00480F47" w:rsidRDefault="00480F47" w:rsidP="00480F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i/>
          <w:iCs/>
          <w:sz w:val="22"/>
          <w:szCs w:val="22"/>
          <w:shd w:val="clear" w:color="auto" w:fill="FFFFFF"/>
          <w:lang w:val="en-US"/>
        </w:rPr>
        <w:t>In the original stage/ version, Anita – the </w:t>
      </w:r>
      <w:r w:rsidR="00686456">
        <w:fldChar w:fldCharType="begin"/>
      </w:r>
      <w:r w:rsidR="00686456" w:rsidRPr="00686456">
        <w:rPr>
          <w:lang w:val="en-GB"/>
        </w:rPr>
        <w:instrText>HYPERLINK "https://en.wikipedia.org/wiki/Girlfriend" \t "_blank"</w:instrText>
      </w:r>
      <w:r w:rsidR="00686456">
        <w:fldChar w:fldCharType="separate"/>
      </w:r>
      <w:r>
        <w:rPr>
          <w:rStyle w:val="normaltextrun"/>
          <w:rFonts w:ascii="Arial" w:hAnsi="Arial" w:cs="Arial"/>
          <w:i/>
          <w:iCs/>
          <w:sz w:val="22"/>
          <w:szCs w:val="22"/>
          <w:u w:val="single"/>
          <w:shd w:val="clear" w:color="auto" w:fill="FFFFFF"/>
          <w:lang w:val="en-US"/>
        </w:rPr>
        <w:t>girlfriend</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of Bernardo, the leader of the Sharks, and the most important female character after Maria – praises </w:t>
      </w:r>
      <w:r w:rsidR="00686456">
        <w:fldChar w:fldCharType="begin"/>
      </w:r>
      <w:r w:rsidR="00686456" w:rsidRPr="00686456">
        <w:rPr>
          <w:lang w:val="en-GB"/>
        </w:rPr>
        <w:instrText>HYPERLINK "https://en.wikipedia.org/wiki/United_States" \t "_blank"</w:instrText>
      </w:r>
      <w:r w:rsidR="00686456">
        <w:fldChar w:fldCharType="separate"/>
      </w:r>
      <w:r>
        <w:rPr>
          <w:rStyle w:val="normaltextrun"/>
          <w:rFonts w:ascii="Arial" w:hAnsi="Arial" w:cs="Arial"/>
          <w:i/>
          <w:iCs/>
          <w:sz w:val="22"/>
          <w:szCs w:val="22"/>
          <w:u w:val="single"/>
          <w:shd w:val="clear" w:color="auto" w:fill="FFFFFF"/>
          <w:lang w:val="en-US"/>
        </w:rPr>
        <w:t>America</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while a fellow </w:t>
      </w:r>
      <w:r w:rsidR="00686456">
        <w:fldChar w:fldCharType="begin"/>
      </w:r>
      <w:r w:rsidR="00686456" w:rsidRPr="00686456">
        <w:rPr>
          <w:lang w:val="en-GB"/>
        </w:rPr>
        <w:instrText>HYPERLINK "https://en.wikipedia.org/wiki/Puerto_Rico" \t "_blank"</w:instrText>
      </w:r>
      <w:r w:rsidR="00686456">
        <w:fldChar w:fldCharType="separate"/>
      </w:r>
      <w:r>
        <w:rPr>
          <w:rStyle w:val="normaltextrun"/>
          <w:rFonts w:ascii="Arial" w:hAnsi="Arial" w:cs="Arial"/>
          <w:i/>
          <w:iCs/>
          <w:sz w:val="22"/>
          <w:szCs w:val="22"/>
          <w:u w:val="single"/>
          <w:shd w:val="clear" w:color="auto" w:fill="FFFFFF"/>
          <w:lang w:val="en-US"/>
        </w:rPr>
        <w:t>Puerto Rican</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Rosalia, supports Puerto Rico. This version of the song deprecates the island and highlights the positive qualities of American life ("I'll drive a </w:t>
      </w:r>
      <w:r w:rsidR="00686456">
        <w:fldChar w:fldCharType="begin"/>
      </w:r>
      <w:r w:rsidR="00686456" w:rsidRPr="00686456">
        <w:rPr>
          <w:lang w:val="en-GB"/>
        </w:rPr>
        <w:instrText>HYPERLINK "https://en.wikipedia.org/wiki/Buick" \t "_blank"</w:instrText>
      </w:r>
      <w:r w:rsidR="00686456">
        <w:fldChar w:fldCharType="separate"/>
      </w:r>
      <w:r>
        <w:rPr>
          <w:rStyle w:val="normaltextrun"/>
          <w:rFonts w:ascii="Arial" w:hAnsi="Arial" w:cs="Arial"/>
          <w:i/>
          <w:iCs/>
          <w:sz w:val="22"/>
          <w:szCs w:val="22"/>
          <w:u w:val="single"/>
          <w:shd w:val="clear" w:color="auto" w:fill="FFFFFF"/>
          <w:lang w:val="en-US"/>
        </w:rPr>
        <w:t>Buick</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through </w:t>
      </w:r>
      <w:r w:rsidR="00686456">
        <w:fldChar w:fldCharType="begin"/>
      </w:r>
      <w:r w:rsidR="00686456" w:rsidRPr="00686456">
        <w:rPr>
          <w:lang w:val="en-GB"/>
        </w:rPr>
        <w:instrText>HYPERLINK "https://en.wikipedia.org/wiki/San_Juan,_Puerto_Rico" \t "_blank"</w:instrText>
      </w:r>
      <w:r w:rsidR="00686456">
        <w:fldChar w:fldCharType="separate"/>
      </w:r>
      <w:r>
        <w:rPr>
          <w:rStyle w:val="normaltextrun"/>
          <w:rFonts w:ascii="Arial" w:hAnsi="Arial" w:cs="Arial"/>
          <w:i/>
          <w:iCs/>
          <w:sz w:val="22"/>
          <w:szCs w:val="22"/>
          <w:u w:val="single"/>
          <w:shd w:val="clear" w:color="auto" w:fill="FFFFFF"/>
          <w:lang w:val="en-US"/>
        </w:rPr>
        <w:t>San Juan</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/If there's a road you can drive on"). The irony of this supposedly pro-American number, however, is its vibrantly </w:t>
      </w:r>
      <w:r w:rsidR="00686456">
        <w:fldChar w:fldCharType="begin"/>
      </w:r>
      <w:r w:rsidR="00686456" w:rsidRPr="00686456">
        <w:rPr>
          <w:lang w:val="en-GB"/>
        </w:rPr>
        <w:instrText>HYPERLINK "https://en.wikipedia.org/wiki/Hispanic" \t "_blank"</w:instrText>
      </w:r>
      <w:r w:rsidR="00686456">
        <w:fldChar w:fldCharType="separate"/>
      </w:r>
      <w:r>
        <w:rPr>
          <w:rStyle w:val="normaltextrun"/>
          <w:rFonts w:ascii="Arial" w:hAnsi="Arial" w:cs="Arial"/>
          <w:i/>
          <w:iCs/>
          <w:sz w:val="22"/>
          <w:szCs w:val="22"/>
          <w:u w:val="single"/>
          <w:shd w:val="clear" w:color="auto" w:fill="FFFFFF"/>
          <w:lang w:val="en-US"/>
        </w:rPr>
        <w:t>Hispanic</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musical style, with </w:t>
      </w:r>
      <w:r w:rsidR="00686456">
        <w:fldChar w:fldCharType="begin"/>
      </w:r>
      <w:r w:rsidR="00686456" w:rsidRPr="00686456">
        <w:rPr>
          <w:lang w:val="en-GB"/>
        </w:rPr>
        <w:instrText>HYPERLINK "https://en.wikipedia.org/wiki/Latin_percussion" \t "_blank"</w:instrText>
      </w:r>
      <w:r w:rsidR="00686456">
        <w:fldChar w:fldCharType="separate"/>
      </w:r>
      <w:r>
        <w:rPr>
          <w:rStyle w:val="normaltextrun"/>
          <w:rFonts w:ascii="Arial" w:hAnsi="Arial" w:cs="Arial"/>
          <w:i/>
          <w:iCs/>
          <w:sz w:val="22"/>
          <w:szCs w:val="22"/>
          <w:u w:val="single"/>
          <w:shd w:val="clear" w:color="auto" w:fill="FFFFFF"/>
          <w:lang w:val="en-US"/>
        </w:rPr>
        <w:t>Latin percussion</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complex </w:t>
      </w:r>
      <w:r w:rsidR="00686456">
        <w:fldChar w:fldCharType="begin"/>
      </w:r>
      <w:r w:rsidR="00686456" w:rsidRPr="00686456">
        <w:rPr>
          <w:lang w:val="en-GB"/>
        </w:rPr>
        <w:instrText>HYPERLINK "https://en.wikipedia.org/wiki/Cross-rhythm" \t "_blank"</w:instrText>
      </w:r>
      <w:r w:rsidR="00686456">
        <w:fldChar w:fldCharType="separate"/>
      </w:r>
      <w:r>
        <w:rPr>
          <w:rStyle w:val="normaltextrun"/>
          <w:rFonts w:ascii="Arial" w:hAnsi="Arial" w:cs="Arial"/>
          <w:i/>
          <w:iCs/>
          <w:sz w:val="22"/>
          <w:szCs w:val="22"/>
          <w:u w:val="single"/>
          <w:shd w:val="clear" w:color="auto" w:fill="FFFFFF"/>
          <w:lang w:val="en-US"/>
        </w:rPr>
        <w:t>cross-rhythm</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 and </w:t>
      </w:r>
      <w:r w:rsidR="00686456">
        <w:fldChar w:fldCharType="begin"/>
      </w:r>
      <w:r w:rsidR="00686456" w:rsidRPr="00686456">
        <w:rPr>
          <w:lang w:val="en-GB"/>
        </w:rPr>
        <w:instrText>HYPERLINK "https://en.wikipedia.org/wiki/Classical_guitar" \t "_blank"</w:instrText>
      </w:r>
      <w:r w:rsidR="00686456">
        <w:fldChar w:fldCharType="separate"/>
      </w:r>
      <w:r>
        <w:rPr>
          <w:rStyle w:val="normaltextrun"/>
          <w:rFonts w:ascii="Arial" w:hAnsi="Arial" w:cs="Arial"/>
          <w:i/>
          <w:iCs/>
          <w:sz w:val="22"/>
          <w:szCs w:val="22"/>
          <w:u w:val="single"/>
          <w:shd w:val="clear" w:color="auto" w:fill="FFFFFF"/>
          <w:lang w:val="en-US"/>
        </w:rPr>
        <w:t>Spanish guitar</w:t>
      </w:r>
      <w:r w:rsidR="00686456">
        <w:rPr>
          <w:rStyle w:val="normaltextrun"/>
          <w:rFonts w:ascii="Arial" w:hAnsi="Arial" w:cs="Arial"/>
          <w:i/>
          <w:iCs/>
          <w:sz w:val="22"/>
          <w:szCs w:val="22"/>
          <w:u w:val="single"/>
          <w:shd w:val="clear" w:color="auto" w:fill="FFFFFF"/>
          <w:lang w:val="en-US"/>
        </w:rPr>
        <w:fldChar w:fldCharType="end"/>
      </w:r>
      <w:r>
        <w:rPr>
          <w:rStyle w:val="normaltextrun"/>
          <w:rFonts w:ascii="Arial" w:hAnsi="Arial" w:cs="Arial"/>
          <w:i/>
          <w:iCs/>
          <w:sz w:val="22"/>
          <w:szCs w:val="22"/>
          <w:shd w:val="clear" w:color="auto" w:fill="FFFFFF"/>
          <w:lang w:val="en-US"/>
        </w:rPr>
        <w:t>.</w:t>
      </w:r>
      <w:r w:rsidRPr="00480F47">
        <w:rPr>
          <w:rStyle w:val="eop"/>
          <w:rFonts w:ascii="Arial" w:hAnsi="Arial" w:cs="Arial"/>
          <w:sz w:val="22"/>
          <w:szCs w:val="22"/>
          <w:lang w:val="en-US"/>
        </w:rPr>
        <w:t> </w:t>
      </w:r>
    </w:p>
    <w:p w14:paraId="7A9E5036"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 xml:space="preserve">Bekijk dit fragment met de klas </w:t>
      </w:r>
      <w:hyperlink r:id="rId10" w:tgtFrame="_blank" w:history="1">
        <w:r>
          <w:rPr>
            <w:rStyle w:val="normaltextrun"/>
            <w:rFonts w:ascii="Abadi" w:hAnsi="Abadi" w:cs="Segoe UI"/>
            <w:color w:val="0563C1"/>
            <w:sz w:val="22"/>
            <w:szCs w:val="22"/>
            <w:u w:val="single"/>
          </w:rPr>
          <w:t>https://www.youtube.com/watch?v=_e2igZexpMs</w:t>
        </w:r>
      </w:hyperlink>
      <w:r>
        <w:rPr>
          <w:rStyle w:val="normaltextrun"/>
          <w:rFonts w:ascii="Abadi" w:hAnsi="Abadi" w:cs="Segoe UI"/>
          <w:sz w:val="22"/>
          <w:szCs w:val="22"/>
        </w:rPr>
        <w:t> </w:t>
      </w:r>
      <w:r>
        <w:rPr>
          <w:rStyle w:val="eop"/>
          <w:rFonts w:ascii="Abadi" w:hAnsi="Abadi" w:cs="Segoe UI"/>
          <w:sz w:val="22"/>
          <w:szCs w:val="22"/>
        </w:rPr>
        <w:t> </w:t>
      </w:r>
    </w:p>
    <w:p w14:paraId="2678123E"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 xml:space="preserve">Vind hier de </w:t>
      </w:r>
      <w:proofErr w:type="spellStart"/>
      <w:r>
        <w:rPr>
          <w:rStyle w:val="normaltextrun"/>
          <w:rFonts w:ascii="Abadi" w:hAnsi="Abadi" w:cs="Segoe UI"/>
          <w:sz w:val="22"/>
          <w:szCs w:val="22"/>
        </w:rPr>
        <w:t>lyrics</w:t>
      </w:r>
      <w:proofErr w:type="spellEnd"/>
      <w:r>
        <w:rPr>
          <w:rStyle w:val="normaltextrun"/>
          <w:rFonts w:ascii="Abadi" w:hAnsi="Abadi" w:cs="Segoe UI"/>
          <w:sz w:val="22"/>
          <w:szCs w:val="22"/>
        </w:rPr>
        <w:t xml:space="preserve"> </w:t>
      </w:r>
      <w:hyperlink r:id="rId11" w:tgtFrame="_blank" w:history="1">
        <w:r>
          <w:rPr>
            <w:rStyle w:val="normaltextrun"/>
            <w:rFonts w:ascii="Abadi" w:hAnsi="Abadi" w:cs="Segoe UI"/>
            <w:color w:val="0563C1"/>
            <w:sz w:val="22"/>
            <w:szCs w:val="22"/>
            <w:u w:val="single"/>
          </w:rPr>
          <w:t>https://www.westsidestory.com/america</w:t>
        </w:r>
      </w:hyperlink>
      <w:r>
        <w:rPr>
          <w:rStyle w:val="normaltextrun"/>
          <w:rFonts w:ascii="Abadi" w:hAnsi="Abadi" w:cs="Segoe UI"/>
          <w:sz w:val="22"/>
          <w:szCs w:val="22"/>
        </w:rPr>
        <w:t> </w:t>
      </w:r>
      <w:r>
        <w:rPr>
          <w:rStyle w:val="eop"/>
          <w:rFonts w:ascii="Abadi" w:hAnsi="Abadi" w:cs="Segoe UI"/>
          <w:sz w:val="22"/>
          <w:szCs w:val="22"/>
        </w:rPr>
        <w:t> </w:t>
      </w:r>
    </w:p>
    <w:p w14:paraId="67609A48"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eop"/>
          <w:rFonts w:ascii="Abadi" w:hAnsi="Abadi" w:cs="Segoe UI"/>
          <w:sz w:val="22"/>
          <w:szCs w:val="22"/>
        </w:rPr>
        <w:t> </w:t>
      </w:r>
    </w:p>
    <w:p w14:paraId="7F0A5939" w14:textId="77777777" w:rsidR="00995281" w:rsidRDefault="00480F47" w:rsidP="00480F47">
      <w:pPr>
        <w:pStyle w:val="paragraph"/>
        <w:spacing w:before="0" w:beforeAutospacing="0" w:after="0" w:afterAutospacing="0"/>
        <w:textAlignment w:val="baseline"/>
        <w:rPr>
          <w:rStyle w:val="normaltextrun"/>
          <w:rFonts w:ascii="Abadi" w:hAnsi="Abadi" w:cs="Segoe UI"/>
          <w:sz w:val="22"/>
          <w:szCs w:val="22"/>
        </w:rPr>
      </w:pPr>
      <w:r>
        <w:rPr>
          <w:rStyle w:val="normaltextrun"/>
          <w:rFonts w:ascii="Abadi" w:hAnsi="Abadi" w:cs="Segoe UI"/>
          <w:sz w:val="22"/>
          <w:szCs w:val="22"/>
        </w:rPr>
        <w:t xml:space="preserve">Jullie mogen niet zoeken naar de bladmuziek, helaas. Maar enkel een stemvork, jullie stemmen en jullie oren gebruiken om vorm te geven aan dit stuk. Ook mag je alle slaginstrumenten gebruiken in de kast voor de nodige </w:t>
      </w:r>
      <w:proofErr w:type="spellStart"/>
      <w:r>
        <w:rPr>
          <w:rStyle w:val="normaltextrun"/>
          <w:rFonts w:ascii="Abadi" w:hAnsi="Abadi" w:cs="Segoe UI"/>
          <w:sz w:val="22"/>
          <w:szCs w:val="22"/>
        </w:rPr>
        <w:t>latin</w:t>
      </w:r>
      <w:proofErr w:type="spellEnd"/>
      <w:r>
        <w:rPr>
          <w:rStyle w:val="normaltextrun"/>
          <w:rFonts w:ascii="Abadi" w:hAnsi="Abadi" w:cs="Segoe UI"/>
          <w:sz w:val="22"/>
          <w:szCs w:val="22"/>
        </w:rPr>
        <w:t xml:space="preserve"> percussie. Aan het eind van de week wil ik graag een opname van jullie versie van dit stuk en een notatie in </w:t>
      </w:r>
      <w:proofErr w:type="spellStart"/>
      <w:r>
        <w:rPr>
          <w:rStyle w:val="normaltextrun"/>
          <w:rFonts w:ascii="Abadi" w:hAnsi="Abadi" w:cs="Segoe UI"/>
          <w:sz w:val="22"/>
          <w:szCs w:val="22"/>
        </w:rPr>
        <w:t>Musescore</w:t>
      </w:r>
      <w:proofErr w:type="spellEnd"/>
      <w:r>
        <w:rPr>
          <w:rStyle w:val="normaltextrun"/>
          <w:rFonts w:ascii="Abadi" w:hAnsi="Abadi" w:cs="Segoe UI"/>
          <w:sz w:val="22"/>
          <w:szCs w:val="22"/>
        </w:rPr>
        <w:t xml:space="preserve">. </w:t>
      </w:r>
    </w:p>
    <w:p w14:paraId="6C87D415" w14:textId="77777777" w:rsidR="00995281" w:rsidRDefault="00995281" w:rsidP="00480F47">
      <w:pPr>
        <w:pStyle w:val="paragraph"/>
        <w:spacing w:before="0" w:beforeAutospacing="0" w:after="0" w:afterAutospacing="0"/>
        <w:textAlignment w:val="baseline"/>
        <w:rPr>
          <w:rStyle w:val="normaltextrun"/>
          <w:rFonts w:ascii="Abadi" w:hAnsi="Abadi" w:cs="Segoe UI"/>
          <w:sz w:val="22"/>
          <w:szCs w:val="22"/>
        </w:rPr>
      </w:pPr>
    </w:p>
    <w:p w14:paraId="000B9A1F" w14:textId="6FD91A5C"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Het is de bedoeling dat jullie na deze opdracht voelen waar voor jullie de urgentie ligt met betrekking tot solfège</w:t>
      </w:r>
      <w:r w:rsidR="00995281">
        <w:rPr>
          <w:rStyle w:val="normaltextrun"/>
          <w:rFonts w:ascii="Abadi" w:hAnsi="Abadi" w:cs="Segoe UI"/>
          <w:sz w:val="22"/>
          <w:szCs w:val="22"/>
        </w:rPr>
        <w:t>.</w:t>
      </w:r>
    </w:p>
    <w:p w14:paraId="58244232"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eop"/>
          <w:rFonts w:ascii="Abadi" w:hAnsi="Abadi" w:cs="Segoe UI"/>
          <w:sz w:val="22"/>
          <w:szCs w:val="22"/>
        </w:rPr>
        <w:t> </w:t>
      </w:r>
    </w:p>
    <w:p w14:paraId="020C5515"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color w:val="2E74B5"/>
          <w:sz w:val="22"/>
          <w:szCs w:val="22"/>
        </w:rPr>
        <w:t xml:space="preserve">Leerdoelen </w:t>
      </w:r>
      <w:r>
        <w:rPr>
          <w:rStyle w:val="eop"/>
          <w:rFonts w:ascii="Abadi" w:hAnsi="Abadi" w:cs="Segoe UI"/>
          <w:color w:val="2E74B5"/>
          <w:sz w:val="22"/>
          <w:szCs w:val="22"/>
        </w:rPr>
        <w:t> </w:t>
      </w:r>
    </w:p>
    <w:p w14:paraId="2E28AA5F"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-meerstemmigheid in de zang zowel horen, noteren als zingen</w:t>
      </w:r>
      <w:r>
        <w:rPr>
          <w:rStyle w:val="eop"/>
          <w:rFonts w:ascii="Abadi" w:hAnsi="Abadi" w:cs="Segoe UI"/>
          <w:sz w:val="22"/>
          <w:szCs w:val="22"/>
        </w:rPr>
        <w:t> </w:t>
      </w:r>
    </w:p>
    <w:p w14:paraId="691CCAA4"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 xml:space="preserve">-maatwisselingen goed noteren in </w:t>
      </w:r>
      <w:proofErr w:type="spellStart"/>
      <w:r>
        <w:rPr>
          <w:rStyle w:val="normaltextrun"/>
          <w:rFonts w:ascii="Abadi" w:hAnsi="Abadi" w:cs="Segoe UI"/>
          <w:sz w:val="22"/>
          <w:szCs w:val="22"/>
        </w:rPr>
        <w:t>musescore</w:t>
      </w:r>
      <w:proofErr w:type="spellEnd"/>
      <w:r>
        <w:rPr>
          <w:rStyle w:val="normaltextrun"/>
          <w:rFonts w:ascii="Abadi" w:hAnsi="Abadi" w:cs="Segoe UI"/>
          <w:sz w:val="22"/>
          <w:szCs w:val="22"/>
        </w:rPr>
        <w:t xml:space="preserve"> alsook de toonhoogte en ritmes</w:t>
      </w:r>
      <w:r>
        <w:rPr>
          <w:rStyle w:val="eop"/>
          <w:rFonts w:ascii="Abadi" w:hAnsi="Abadi" w:cs="Segoe UI"/>
          <w:sz w:val="22"/>
          <w:szCs w:val="22"/>
        </w:rPr>
        <w:t> </w:t>
      </w:r>
    </w:p>
    <w:p w14:paraId="1096D50A"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w:t>
      </w:r>
      <w:proofErr w:type="spellStart"/>
      <w:r>
        <w:rPr>
          <w:rStyle w:val="normaltextrun"/>
          <w:rFonts w:ascii="Abadi" w:hAnsi="Abadi" w:cs="Segoe UI"/>
          <w:sz w:val="22"/>
          <w:szCs w:val="22"/>
        </w:rPr>
        <w:t>latin</w:t>
      </w:r>
      <w:proofErr w:type="spellEnd"/>
      <w:r>
        <w:rPr>
          <w:rStyle w:val="normaltextrun"/>
          <w:rFonts w:ascii="Abadi" w:hAnsi="Abadi" w:cs="Segoe UI"/>
          <w:sz w:val="22"/>
          <w:szCs w:val="22"/>
        </w:rPr>
        <w:t xml:space="preserve"> percussie begeleiding gelijkend op het origineel maken</w:t>
      </w:r>
      <w:r>
        <w:rPr>
          <w:rStyle w:val="eop"/>
          <w:rFonts w:ascii="Abadi" w:hAnsi="Abadi" w:cs="Segoe UI"/>
          <w:sz w:val="22"/>
          <w:szCs w:val="22"/>
        </w:rPr>
        <w:t> </w:t>
      </w:r>
    </w:p>
    <w:p w14:paraId="0577A3D9"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-akkoordbegeleiding vocaal horen, zingen en noteren</w:t>
      </w:r>
      <w:r>
        <w:rPr>
          <w:rStyle w:val="eop"/>
          <w:rFonts w:ascii="Abadi" w:hAnsi="Abadi" w:cs="Segoe UI"/>
          <w:sz w:val="22"/>
          <w:szCs w:val="22"/>
        </w:rPr>
        <w:t> </w:t>
      </w:r>
    </w:p>
    <w:p w14:paraId="59D56CAF"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-samenwerken en verdelen van taken</w:t>
      </w:r>
      <w:r>
        <w:rPr>
          <w:rStyle w:val="eop"/>
          <w:rFonts w:ascii="Abadi" w:hAnsi="Abadi" w:cs="Segoe UI"/>
          <w:sz w:val="22"/>
          <w:szCs w:val="22"/>
        </w:rPr>
        <w:t> </w:t>
      </w:r>
    </w:p>
    <w:p w14:paraId="6BB75FE5"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-een opname maken van het eindresultaat</w:t>
      </w:r>
      <w:r>
        <w:rPr>
          <w:rStyle w:val="eop"/>
          <w:rFonts w:ascii="Abadi" w:hAnsi="Abadi" w:cs="Segoe UI"/>
          <w:sz w:val="22"/>
          <w:szCs w:val="22"/>
        </w:rPr>
        <w:t> </w:t>
      </w:r>
    </w:p>
    <w:p w14:paraId="04C86B24" w14:textId="77777777" w:rsidR="007D78A1" w:rsidRDefault="007D78A1" w:rsidP="00480F47">
      <w:pPr>
        <w:pStyle w:val="paragraph"/>
        <w:spacing w:before="0" w:beforeAutospacing="0" w:after="0" w:afterAutospacing="0"/>
        <w:textAlignment w:val="baseline"/>
        <w:rPr>
          <w:rStyle w:val="eop"/>
          <w:rFonts w:ascii="Abadi" w:hAnsi="Abadi" w:cs="Segoe UI"/>
          <w:sz w:val="22"/>
          <w:szCs w:val="22"/>
        </w:rPr>
      </w:pPr>
    </w:p>
    <w:p w14:paraId="74E6CABA" w14:textId="1D3B3E0E"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eop"/>
          <w:rFonts w:ascii="Abadi" w:hAnsi="Abadi" w:cs="Segoe UI"/>
          <w:sz w:val="22"/>
          <w:szCs w:val="22"/>
        </w:rPr>
        <w:t> </w:t>
      </w:r>
    </w:p>
    <w:p w14:paraId="54FC2932" w14:textId="77777777" w:rsidR="00480F47" w:rsidRDefault="00480F47" w:rsidP="00480F47">
      <w:pPr>
        <w:pStyle w:val="paragraph"/>
        <w:spacing w:before="0" w:beforeAutospacing="0" w:after="0" w:afterAutospacing="0"/>
        <w:textAlignment w:val="baseline"/>
        <w:rPr>
          <w:rFonts w:ascii="Segoe UI" w:hAnsi="Segoe UI" w:cs="Segoe UI"/>
          <w:sz w:val="18"/>
          <w:szCs w:val="18"/>
        </w:rPr>
      </w:pPr>
      <w:r>
        <w:rPr>
          <w:rStyle w:val="normaltextrun"/>
          <w:rFonts w:ascii="Abadi" w:hAnsi="Abadi" w:cs="Segoe UI"/>
          <w:sz w:val="22"/>
          <w:szCs w:val="22"/>
        </w:rPr>
        <w:t>Veel succes! </w:t>
      </w:r>
      <w:r>
        <w:rPr>
          <w:rStyle w:val="eop"/>
          <w:rFonts w:ascii="Abadi" w:hAnsi="Abadi" w:cs="Segoe UI"/>
          <w:sz w:val="22"/>
          <w:szCs w:val="22"/>
        </w:rPr>
        <w:t> </w:t>
      </w:r>
    </w:p>
    <w:p w14:paraId="6DC5BBB9" w14:textId="77777777" w:rsidR="00480F47" w:rsidRDefault="00480F47"/>
    <w:sectPr w:rsidR="00480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593"/>
    <w:multiLevelType w:val="hybridMultilevel"/>
    <w:tmpl w:val="92FA2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554488"/>
    <w:multiLevelType w:val="hybridMultilevel"/>
    <w:tmpl w:val="6E0419EE"/>
    <w:lvl w:ilvl="0" w:tplc="182CCA60">
      <w:start w:val="1"/>
      <w:numFmt w:val="decimal"/>
      <w:lvlText w:val="%1."/>
      <w:lvlJc w:val="left"/>
      <w:pPr>
        <w:ind w:left="720" w:hanging="360"/>
      </w:pPr>
      <w:rPr>
        <w:rFonts w:hint="default"/>
        <w:b w:val="0"/>
        <w:sz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1A7E59"/>
    <w:multiLevelType w:val="hybridMultilevel"/>
    <w:tmpl w:val="3E281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4F53CE"/>
    <w:multiLevelType w:val="hybridMultilevel"/>
    <w:tmpl w:val="ACF4A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4537040">
    <w:abstractNumId w:val="0"/>
  </w:num>
  <w:num w:numId="2" w16cid:durableId="358774602">
    <w:abstractNumId w:val="2"/>
  </w:num>
  <w:num w:numId="3" w16cid:durableId="2068868243">
    <w:abstractNumId w:val="1"/>
  </w:num>
  <w:num w:numId="4" w16cid:durableId="208227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41"/>
    <w:rsid w:val="00056810"/>
    <w:rsid w:val="00090541"/>
    <w:rsid w:val="000A20DD"/>
    <w:rsid w:val="000C3CC0"/>
    <w:rsid w:val="000E4DEC"/>
    <w:rsid w:val="00102EFD"/>
    <w:rsid w:val="00105CDA"/>
    <w:rsid w:val="0010666B"/>
    <w:rsid w:val="001113B9"/>
    <w:rsid w:val="00112268"/>
    <w:rsid w:val="00117135"/>
    <w:rsid w:val="00124A59"/>
    <w:rsid w:val="00160E83"/>
    <w:rsid w:val="001A293A"/>
    <w:rsid w:val="0023219F"/>
    <w:rsid w:val="0027727E"/>
    <w:rsid w:val="002C4F1C"/>
    <w:rsid w:val="003014C2"/>
    <w:rsid w:val="003137C9"/>
    <w:rsid w:val="003207AF"/>
    <w:rsid w:val="00345B21"/>
    <w:rsid w:val="00357F31"/>
    <w:rsid w:val="00363378"/>
    <w:rsid w:val="003651D8"/>
    <w:rsid w:val="00384783"/>
    <w:rsid w:val="00386C5F"/>
    <w:rsid w:val="003C6172"/>
    <w:rsid w:val="00434753"/>
    <w:rsid w:val="00445310"/>
    <w:rsid w:val="004765D5"/>
    <w:rsid w:val="00480F47"/>
    <w:rsid w:val="004836B9"/>
    <w:rsid w:val="004B16DB"/>
    <w:rsid w:val="004B661B"/>
    <w:rsid w:val="004C6475"/>
    <w:rsid w:val="004E536E"/>
    <w:rsid w:val="004F0018"/>
    <w:rsid w:val="00527B9E"/>
    <w:rsid w:val="00532750"/>
    <w:rsid w:val="00534295"/>
    <w:rsid w:val="00536DB8"/>
    <w:rsid w:val="005721AE"/>
    <w:rsid w:val="005C0288"/>
    <w:rsid w:val="005F2ABD"/>
    <w:rsid w:val="006224B0"/>
    <w:rsid w:val="006264A4"/>
    <w:rsid w:val="006368BE"/>
    <w:rsid w:val="006553C6"/>
    <w:rsid w:val="00663EAB"/>
    <w:rsid w:val="006651E2"/>
    <w:rsid w:val="006809FB"/>
    <w:rsid w:val="00680F61"/>
    <w:rsid w:val="00684D8E"/>
    <w:rsid w:val="00686456"/>
    <w:rsid w:val="006A7CF9"/>
    <w:rsid w:val="006B1561"/>
    <w:rsid w:val="006D1767"/>
    <w:rsid w:val="006F1650"/>
    <w:rsid w:val="00720975"/>
    <w:rsid w:val="007270AC"/>
    <w:rsid w:val="00747591"/>
    <w:rsid w:val="00755893"/>
    <w:rsid w:val="007626CC"/>
    <w:rsid w:val="007649A3"/>
    <w:rsid w:val="007D5082"/>
    <w:rsid w:val="007D775C"/>
    <w:rsid w:val="007D78A1"/>
    <w:rsid w:val="00817F3D"/>
    <w:rsid w:val="00821ABA"/>
    <w:rsid w:val="00854306"/>
    <w:rsid w:val="00866F9E"/>
    <w:rsid w:val="008C6E7E"/>
    <w:rsid w:val="0091329D"/>
    <w:rsid w:val="009168BA"/>
    <w:rsid w:val="00946D16"/>
    <w:rsid w:val="00995281"/>
    <w:rsid w:val="009E65AE"/>
    <w:rsid w:val="00A071CE"/>
    <w:rsid w:val="00A53488"/>
    <w:rsid w:val="00A83782"/>
    <w:rsid w:val="00A94613"/>
    <w:rsid w:val="00B2654D"/>
    <w:rsid w:val="00B320BE"/>
    <w:rsid w:val="00B3613A"/>
    <w:rsid w:val="00B43414"/>
    <w:rsid w:val="00BD4C44"/>
    <w:rsid w:val="00BD7396"/>
    <w:rsid w:val="00BE5A2C"/>
    <w:rsid w:val="00C2188E"/>
    <w:rsid w:val="00C324B6"/>
    <w:rsid w:val="00C47F28"/>
    <w:rsid w:val="00C909D7"/>
    <w:rsid w:val="00C958B7"/>
    <w:rsid w:val="00CE00E7"/>
    <w:rsid w:val="00CF566F"/>
    <w:rsid w:val="00CF6246"/>
    <w:rsid w:val="00D53C0D"/>
    <w:rsid w:val="00D55491"/>
    <w:rsid w:val="00DB0B0E"/>
    <w:rsid w:val="00DC63BE"/>
    <w:rsid w:val="00E544D6"/>
    <w:rsid w:val="00E92E04"/>
    <w:rsid w:val="00E94086"/>
    <w:rsid w:val="00E958A5"/>
    <w:rsid w:val="00E978A3"/>
    <w:rsid w:val="00EA1019"/>
    <w:rsid w:val="00EA6D67"/>
    <w:rsid w:val="00ED3075"/>
    <w:rsid w:val="00F0191B"/>
    <w:rsid w:val="00F14F73"/>
    <w:rsid w:val="00F70E4A"/>
    <w:rsid w:val="00F86AA5"/>
    <w:rsid w:val="00FC6DDF"/>
    <w:rsid w:val="00FE3CD1"/>
    <w:rsid w:val="00FF0805"/>
    <w:rsid w:val="00FF5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DEF0"/>
  <w15:chartTrackingRefBased/>
  <w15:docId w15:val="{17F363E6-D5CB-4346-AD1C-5408CB73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09FB"/>
    <w:pPr>
      <w:ind w:left="720"/>
      <w:contextualSpacing/>
    </w:pPr>
  </w:style>
  <w:style w:type="paragraph" w:styleId="Geenafstand">
    <w:name w:val="No Spacing"/>
    <w:uiPriority w:val="1"/>
    <w:qFormat/>
    <w:rsid w:val="006809FB"/>
    <w:pPr>
      <w:spacing w:after="0" w:line="240" w:lineRule="auto"/>
    </w:pPr>
  </w:style>
  <w:style w:type="character" w:styleId="Verwijzingopmerking">
    <w:name w:val="annotation reference"/>
    <w:basedOn w:val="Standaardalinea-lettertype"/>
    <w:uiPriority w:val="99"/>
    <w:semiHidden/>
    <w:unhideWhenUsed/>
    <w:rsid w:val="00102EFD"/>
    <w:rPr>
      <w:sz w:val="16"/>
      <w:szCs w:val="16"/>
    </w:rPr>
  </w:style>
  <w:style w:type="paragraph" w:styleId="Tekstopmerking">
    <w:name w:val="annotation text"/>
    <w:basedOn w:val="Standaard"/>
    <w:link w:val="TekstopmerkingChar"/>
    <w:uiPriority w:val="99"/>
    <w:unhideWhenUsed/>
    <w:rsid w:val="00102EFD"/>
    <w:pPr>
      <w:spacing w:line="240" w:lineRule="auto"/>
    </w:pPr>
    <w:rPr>
      <w:sz w:val="20"/>
      <w:szCs w:val="20"/>
    </w:rPr>
  </w:style>
  <w:style w:type="character" w:customStyle="1" w:styleId="TekstopmerkingChar">
    <w:name w:val="Tekst opmerking Char"/>
    <w:basedOn w:val="Standaardalinea-lettertype"/>
    <w:link w:val="Tekstopmerking"/>
    <w:uiPriority w:val="99"/>
    <w:rsid w:val="00102EFD"/>
    <w:rPr>
      <w:sz w:val="20"/>
      <w:szCs w:val="20"/>
    </w:rPr>
  </w:style>
  <w:style w:type="paragraph" w:styleId="Onderwerpvanopmerking">
    <w:name w:val="annotation subject"/>
    <w:basedOn w:val="Tekstopmerking"/>
    <w:next w:val="Tekstopmerking"/>
    <w:link w:val="OnderwerpvanopmerkingChar"/>
    <w:uiPriority w:val="99"/>
    <w:semiHidden/>
    <w:unhideWhenUsed/>
    <w:rsid w:val="00102EFD"/>
    <w:rPr>
      <w:b/>
      <w:bCs/>
    </w:rPr>
  </w:style>
  <w:style w:type="character" w:customStyle="1" w:styleId="OnderwerpvanopmerkingChar">
    <w:name w:val="Onderwerp van opmerking Char"/>
    <w:basedOn w:val="TekstopmerkingChar"/>
    <w:link w:val="Onderwerpvanopmerking"/>
    <w:uiPriority w:val="99"/>
    <w:semiHidden/>
    <w:rsid w:val="00102EFD"/>
    <w:rPr>
      <w:b/>
      <w:bCs/>
      <w:sz w:val="20"/>
      <w:szCs w:val="20"/>
    </w:rPr>
  </w:style>
  <w:style w:type="paragraph" w:customStyle="1" w:styleId="paragraph">
    <w:name w:val="paragraph"/>
    <w:basedOn w:val="Standaard"/>
    <w:rsid w:val="00480F4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480F47"/>
  </w:style>
  <w:style w:type="character" w:customStyle="1" w:styleId="tabchar">
    <w:name w:val="tabchar"/>
    <w:basedOn w:val="Standaardalinea-lettertype"/>
    <w:rsid w:val="00480F47"/>
  </w:style>
  <w:style w:type="character" w:customStyle="1" w:styleId="eop">
    <w:name w:val="eop"/>
    <w:basedOn w:val="Standaardalinea-lettertype"/>
    <w:rsid w:val="00480F47"/>
  </w:style>
  <w:style w:type="table" w:styleId="Tabelraster">
    <w:name w:val="Table Grid"/>
    <w:basedOn w:val="Standaardtabel"/>
    <w:uiPriority w:val="39"/>
    <w:rsid w:val="00E978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5469">
      <w:bodyDiv w:val="1"/>
      <w:marLeft w:val="0"/>
      <w:marRight w:val="0"/>
      <w:marTop w:val="0"/>
      <w:marBottom w:val="0"/>
      <w:divBdr>
        <w:top w:val="none" w:sz="0" w:space="0" w:color="auto"/>
        <w:left w:val="none" w:sz="0" w:space="0" w:color="auto"/>
        <w:bottom w:val="none" w:sz="0" w:space="0" w:color="auto"/>
        <w:right w:val="none" w:sz="0" w:space="0" w:color="auto"/>
      </w:divBdr>
      <w:divsChild>
        <w:div w:id="1190147421">
          <w:marLeft w:val="0"/>
          <w:marRight w:val="0"/>
          <w:marTop w:val="0"/>
          <w:marBottom w:val="0"/>
          <w:divBdr>
            <w:top w:val="none" w:sz="0" w:space="0" w:color="auto"/>
            <w:left w:val="none" w:sz="0" w:space="0" w:color="auto"/>
            <w:bottom w:val="none" w:sz="0" w:space="0" w:color="auto"/>
            <w:right w:val="none" w:sz="0" w:space="0" w:color="auto"/>
          </w:divBdr>
        </w:div>
        <w:div w:id="1178076062">
          <w:marLeft w:val="0"/>
          <w:marRight w:val="0"/>
          <w:marTop w:val="0"/>
          <w:marBottom w:val="0"/>
          <w:divBdr>
            <w:top w:val="none" w:sz="0" w:space="0" w:color="auto"/>
            <w:left w:val="none" w:sz="0" w:space="0" w:color="auto"/>
            <w:bottom w:val="none" w:sz="0" w:space="0" w:color="auto"/>
            <w:right w:val="none" w:sz="0" w:space="0" w:color="auto"/>
          </w:divBdr>
        </w:div>
        <w:div w:id="1259831260">
          <w:marLeft w:val="0"/>
          <w:marRight w:val="0"/>
          <w:marTop w:val="0"/>
          <w:marBottom w:val="0"/>
          <w:divBdr>
            <w:top w:val="none" w:sz="0" w:space="0" w:color="auto"/>
            <w:left w:val="none" w:sz="0" w:space="0" w:color="auto"/>
            <w:bottom w:val="none" w:sz="0" w:space="0" w:color="auto"/>
            <w:right w:val="none" w:sz="0" w:space="0" w:color="auto"/>
          </w:divBdr>
        </w:div>
        <w:div w:id="1427072963">
          <w:marLeft w:val="0"/>
          <w:marRight w:val="0"/>
          <w:marTop w:val="0"/>
          <w:marBottom w:val="0"/>
          <w:divBdr>
            <w:top w:val="none" w:sz="0" w:space="0" w:color="auto"/>
            <w:left w:val="none" w:sz="0" w:space="0" w:color="auto"/>
            <w:bottom w:val="none" w:sz="0" w:space="0" w:color="auto"/>
            <w:right w:val="none" w:sz="0" w:space="0" w:color="auto"/>
          </w:divBdr>
        </w:div>
        <w:div w:id="1393459118">
          <w:marLeft w:val="0"/>
          <w:marRight w:val="0"/>
          <w:marTop w:val="0"/>
          <w:marBottom w:val="0"/>
          <w:divBdr>
            <w:top w:val="none" w:sz="0" w:space="0" w:color="auto"/>
            <w:left w:val="none" w:sz="0" w:space="0" w:color="auto"/>
            <w:bottom w:val="none" w:sz="0" w:space="0" w:color="auto"/>
            <w:right w:val="none" w:sz="0" w:space="0" w:color="auto"/>
          </w:divBdr>
        </w:div>
        <w:div w:id="1688869586">
          <w:marLeft w:val="0"/>
          <w:marRight w:val="0"/>
          <w:marTop w:val="0"/>
          <w:marBottom w:val="0"/>
          <w:divBdr>
            <w:top w:val="none" w:sz="0" w:space="0" w:color="auto"/>
            <w:left w:val="none" w:sz="0" w:space="0" w:color="auto"/>
            <w:bottom w:val="none" w:sz="0" w:space="0" w:color="auto"/>
            <w:right w:val="none" w:sz="0" w:space="0" w:color="auto"/>
          </w:divBdr>
        </w:div>
        <w:div w:id="1734499749">
          <w:marLeft w:val="0"/>
          <w:marRight w:val="0"/>
          <w:marTop w:val="0"/>
          <w:marBottom w:val="0"/>
          <w:divBdr>
            <w:top w:val="none" w:sz="0" w:space="0" w:color="auto"/>
            <w:left w:val="none" w:sz="0" w:space="0" w:color="auto"/>
            <w:bottom w:val="none" w:sz="0" w:space="0" w:color="auto"/>
            <w:right w:val="none" w:sz="0" w:space="0" w:color="auto"/>
          </w:divBdr>
        </w:div>
        <w:div w:id="565410962">
          <w:marLeft w:val="0"/>
          <w:marRight w:val="0"/>
          <w:marTop w:val="0"/>
          <w:marBottom w:val="0"/>
          <w:divBdr>
            <w:top w:val="none" w:sz="0" w:space="0" w:color="auto"/>
            <w:left w:val="none" w:sz="0" w:space="0" w:color="auto"/>
            <w:bottom w:val="none" w:sz="0" w:space="0" w:color="auto"/>
            <w:right w:val="none" w:sz="0" w:space="0" w:color="auto"/>
          </w:divBdr>
        </w:div>
        <w:div w:id="284582791">
          <w:marLeft w:val="0"/>
          <w:marRight w:val="0"/>
          <w:marTop w:val="0"/>
          <w:marBottom w:val="0"/>
          <w:divBdr>
            <w:top w:val="none" w:sz="0" w:space="0" w:color="auto"/>
            <w:left w:val="none" w:sz="0" w:space="0" w:color="auto"/>
            <w:bottom w:val="none" w:sz="0" w:space="0" w:color="auto"/>
            <w:right w:val="none" w:sz="0" w:space="0" w:color="auto"/>
          </w:divBdr>
        </w:div>
        <w:div w:id="1154024522">
          <w:marLeft w:val="0"/>
          <w:marRight w:val="0"/>
          <w:marTop w:val="0"/>
          <w:marBottom w:val="0"/>
          <w:divBdr>
            <w:top w:val="none" w:sz="0" w:space="0" w:color="auto"/>
            <w:left w:val="none" w:sz="0" w:space="0" w:color="auto"/>
            <w:bottom w:val="none" w:sz="0" w:space="0" w:color="auto"/>
            <w:right w:val="none" w:sz="0" w:space="0" w:color="auto"/>
          </w:divBdr>
        </w:div>
        <w:div w:id="269749314">
          <w:marLeft w:val="0"/>
          <w:marRight w:val="0"/>
          <w:marTop w:val="0"/>
          <w:marBottom w:val="0"/>
          <w:divBdr>
            <w:top w:val="none" w:sz="0" w:space="0" w:color="auto"/>
            <w:left w:val="none" w:sz="0" w:space="0" w:color="auto"/>
            <w:bottom w:val="none" w:sz="0" w:space="0" w:color="auto"/>
            <w:right w:val="none" w:sz="0" w:space="0" w:color="auto"/>
          </w:divBdr>
        </w:div>
        <w:div w:id="1144006038">
          <w:marLeft w:val="0"/>
          <w:marRight w:val="0"/>
          <w:marTop w:val="0"/>
          <w:marBottom w:val="0"/>
          <w:divBdr>
            <w:top w:val="none" w:sz="0" w:space="0" w:color="auto"/>
            <w:left w:val="none" w:sz="0" w:space="0" w:color="auto"/>
            <w:bottom w:val="none" w:sz="0" w:space="0" w:color="auto"/>
            <w:right w:val="none" w:sz="0" w:space="0" w:color="auto"/>
          </w:divBdr>
        </w:div>
        <w:div w:id="86267603">
          <w:marLeft w:val="0"/>
          <w:marRight w:val="0"/>
          <w:marTop w:val="0"/>
          <w:marBottom w:val="0"/>
          <w:divBdr>
            <w:top w:val="none" w:sz="0" w:space="0" w:color="auto"/>
            <w:left w:val="none" w:sz="0" w:space="0" w:color="auto"/>
            <w:bottom w:val="none" w:sz="0" w:space="0" w:color="auto"/>
            <w:right w:val="none" w:sz="0" w:space="0" w:color="auto"/>
          </w:divBdr>
        </w:div>
        <w:div w:id="1920673636">
          <w:marLeft w:val="0"/>
          <w:marRight w:val="0"/>
          <w:marTop w:val="0"/>
          <w:marBottom w:val="0"/>
          <w:divBdr>
            <w:top w:val="none" w:sz="0" w:space="0" w:color="auto"/>
            <w:left w:val="none" w:sz="0" w:space="0" w:color="auto"/>
            <w:bottom w:val="none" w:sz="0" w:space="0" w:color="auto"/>
            <w:right w:val="none" w:sz="0" w:space="0" w:color="auto"/>
          </w:divBdr>
        </w:div>
        <w:div w:id="836649361">
          <w:marLeft w:val="0"/>
          <w:marRight w:val="0"/>
          <w:marTop w:val="0"/>
          <w:marBottom w:val="0"/>
          <w:divBdr>
            <w:top w:val="none" w:sz="0" w:space="0" w:color="auto"/>
            <w:left w:val="none" w:sz="0" w:space="0" w:color="auto"/>
            <w:bottom w:val="none" w:sz="0" w:space="0" w:color="auto"/>
            <w:right w:val="none" w:sz="0" w:space="0" w:color="auto"/>
          </w:divBdr>
        </w:div>
        <w:div w:id="1735666298">
          <w:marLeft w:val="0"/>
          <w:marRight w:val="0"/>
          <w:marTop w:val="0"/>
          <w:marBottom w:val="0"/>
          <w:divBdr>
            <w:top w:val="none" w:sz="0" w:space="0" w:color="auto"/>
            <w:left w:val="none" w:sz="0" w:space="0" w:color="auto"/>
            <w:bottom w:val="none" w:sz="0" w:space="0" w:color="auto"/>
            <w:right w:val="none" w:sz="0" w:space="0" w:color="auto"/>
          </w:divBdr>
        </w:div>
        <w:div w:id="532427688">
          <w:marLeft w:val="0"/>
          <w:marRight w:val="0"/>
          <w:marTop w:val="0"/>
          <w:marBottom w:val="0"/>
          <w:divBdr>
            <w:top w:val="none" w:sz="0" w:space="0" w:color="auto"/>
            <w:left w:val="none" w:sz="0" w:space="0" w:color="auto"/>
            <w:bottom w:val="none" w:sz="0" w:space="0" w:color="auto"/>
            <w:right w:val="none" w:sz="0" w:space="0" w:color="auto"/>
          </w:divBdr>
        </w:div>
        <w:div w:id="1401100515">
          <w:marLeft w:val="0"/>
          <w:marRight w:val="0"/>
          <w:marTop w:val="0"/>
          <w:marBottom w:val="0"/>
          <w:divBdr>
            <w:top w:val="none" w:sz="0" w:space="0" w:color="auto"/>
            <w:left w:val="none" w:sz="0" w:space="0" w:color="auto"/>
            <w:bottom w:val="none" w:sz="0" w:space="0" w:color="auto"/>
            <w:right w:val="none" w:sz="0" w:space="0" w:color="auto"/>
          </w:divBdr>
        </w:div>
        <w:div w:id="1106996922">
          <w:marLeft w:val="0"/>
          <w:marRight w:val="0"/>
          <w:marTop w:val="0"/>
          <w:marBottom w:val="0"/>
          <w:divBdr>
            <w:top w:val="none" w:sz="0" w:space="0" w:color="auto"/>
            <w:left w:val="none" w:sz="0" w:space="0" w:color="auto"/>
            <w:bottom w:val="none" w:sz="0" w:space="0" w:color="auto"/>
            <w:right w:val="none" w:sz="0" w:space="0" w:color="auto"/>
          </w:divBdr>
        </w:div>
        <w:div w:id="1971860476">
          <w:marLeft w:val="0"/>
          <w:marRight w:val="0"/>
          <w:marTop w:val="0"/>
          <w:marBottom w:val="0"/>
          <w:divBdr>
            <w:top w:val="none" w:sz="0" w:space="0" w:color="auto"/>
            <w:left w:val="none" w:sz="0" w:space="0" w:color="auto"/>
            <w:bottom w:val="none" w:sz="0" w:space="0" w:color="auto"/>
            <w:right w:val="none" w:sz="0" w:space="0" w:color="auto"/>
          </w:divBdr>
        </w:div>
        <w:div w:id="1436638291">
          <w:marLeft w:val="0"/>
          <w:marRight w:val="0"/>
          <w:marTop w:val="0"/>
          <w:marBottom w:val="0"/>
          <w:divBdr>
            <w:top w:val="none" w:sz="0" w:space="0" w:color="auto"/>
            <w:left w:val="none" w:sz="0" w:space="0" w:color="auto"/>
            <w:bottom w:val="none" w:sz="0" w:space="0" w:color="auto"/>
            <w:right w:val="none" w:sz="0" w:space="0" w:color="auto"/>
          </w:divBdr>
        </w:div>
        <w:div w:id="246230376">
          <w:marLeft w:val="0"/>
          <w:marRight w:val="0"/>
          <w:marTop w:val="0"/>
          <w:marBottom w:val="0"/>
          <w:divBdr>
            <w:top w:val="none" w:sz="0" w:space="0" w:color="auto"/>
            <w:left w:val="none" w:sz="0" w:space="0" w:color="auto"/>
            <w:bottom w:val="none" w:sz="0" w:space="0" w:color="auto"/>
            <w:right w:val="none" w:sz="0" w:space="0" w:color="auto"/>
          </w:divBdr>
        </w:div>
        <w:div w:id="26746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estsidestory.com/america" TargetMode="External"/><Relationship Id="rId5" Type="http://schemas.openxmlformats.org/officeDocument/2006/relationships/webSettings" Target="webSettings.xml"/><Relationship Id="rId10" Type="http://schemas.openxmlformats.org/officeDocument/2006/relationships/hyperlink" Target="https://www.youtube.com/watch?v=_e2igZexpMs"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B5D5-9FD3-4FE9-A5BE-BA271148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3214</Words>
  <Characters>17681</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Swinkels</dc:creator>
  <cp:keywords/>
  <dc:description/>
  <cp:lastModifiedBy>Anneke de Maat</cp:lastModifiedBy>
  <cp:revision>2</cp:revision>
  <dcterms:created xsi:type="dcterms:W3CDTF">2024-04-11T12:40:00Z</dcterms:created>
  <dcterms:modified xsi:type="dcterms:W3CDTF">2024-04-11T12:40:00Z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etDate">
    <vt:lpwstr>2023-11-23T13:17:43Z</vt:lpwstr>
  </property>
  <property fmtid="{D5CDD505-2E9C-101B-9397-08002B2CF9AE}" pid="4" name="MSIP_Label_415030db-5b96-4a80-bef5-9bbf300e0d2e_Method">
    <vt:lpwstr>Standard</vt:lpwstr>
  </property>
  <property fmtid="{D5CDD505-2E9C-101B-9397-08002B2CF9AE}" pid="5" name="MSIP_Label_415030db-5b96-4a80-bef5-9bbf300e0d2e_Name">
    <vt:lpwstr>General</vt:lpwstr>
  </property>
  <property fmtid="{D5CDD505-2E9C-101B-9397-08002B2CF9AE}" pid="6" name="MSIP_Label_415030db-5b96-4a80-bef5-9bbf300e0d2e_SiteId">
    <vt:lpwstr>9e9002aa-e50e-44b8-bb7a-021d21198024</vt:lpwstr>
  </property>
  <property fmtid="{D5CDD505-2E9C-101B-9397-08002B2CF9AE}" pid="7" name="MSIP_Label_415030db-5b96-4a80-bef5-9bbf300e0d2e_ActionId">
    <vt:lpwstr>c0af20cf-39aa-4c35-bdd8-afbebef04732</vt:lpwstr>
  </property>
  <property fmtid="{D5CDD505-2E9C-101B-9397-08002B2CF9AE}" pid="8" name="MSIP_Label_415030db-5b96-4a80-bef5-9bbf300e0d2e_ContentBits">
    <vt:lpwstr>0</vt:lpwstr>
  </property>
</Properties>
</file>