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BDA86" w14:textId="77777777" w:rsidR="00480A54" w:rsidRPr="002F77BF" w:rsidRDefault="00480A54" w:rsidP="00480A54">
      <w:pPr>
        <w:rPr>
          <w:b/>
          <w:sz w:val="32"/>
          <w:szCs w:val="32"/>
        </w:rPr>
      </w:pPr>
      <w:r w:rsidRPr="002F77BF">
        <w:rPr>
          <w:b/>
          <w:sz w:val="32"/>
          <w:szCs w:val="32"/>
        </w:rPr>
        <w:t>Veilig openbaar vervoer VO</w:t>
      </w:r>
    </w:p>
    <w:p w14:paraId="5FAB19EC" w14:textId="14ED5F13" w:rsidR="00480A54" w:rsidRPr="009F4A1E" w:rsidRDefault="00480A54" w:rsidP="00480A54">
      <w:pPr>
        <w:rPr>
          <w:rFonts w:asciiTheme="majorHAnsi" w:hAnsiTheme="majorHAnsi"/>
          <w:i/>
          <w:sz w:val="24"/>
          <w:szCs w:val="24"/>
        </w:rPr>
      </w:pPr>
      <w:r w:rsidRPr="009F4A1E">
        <w:rPr>
          <w:rFonts w:asciiTheme="majorHAnsi" w:hAnsiTheme="majorHAnsi"/>
          <w:i/>
          <w:sz w:val="24"/>
          <w:szCs w:val="24"/>
        </w:rPr>
        <w:t xml:space="preserve">Datum: </w:t>
      </w:r>
      <w:r w:rsidR="00AF2B8F">
        <w:rPr>
          <w:rFonts w:asciiTheme="majorHAnsi" w:hAnsiTheme="majorHAnsi"/>
          <w:i/>
          <w:sz w:val="24"/>
          <w:szCs w:val="24"/>
        </w:rPr>
        <w:t>17 mei 2021</w:t>
      </w:r>
    </w:p>
    <w:p w14:paraId="420E6B5E" w14:textId="3775CB26" w:rsidR="00480A54" w:rsidRPr="009F4A1E" w:rsidRDefault="00480A54" w:rsidP="00480A54">
      <w:pPr>
        <w:rPr>
          <w:rFonts w:asciiTheme="majorHAnsi" w:hAnsiTheme="majorHAnsi"/>
          <w:i/>
          <w:sz w:val="24"/>
          <w:szCs w:val="24"/>
        </w:rPr>
      </w:pPr>
      <w:r w:rsidRPr="007B2F47">
        <w:rPr>
          <w:rFonts w:asciiTheme="majorHAnsi" w:hAnsiTheme="majorHAnsi"/>
          <w:i/>
          <w:sz w:val="24"/>
          <w:szCs w:val="24"/>
        </w:rPr>
        <w:t xml:space="preserve">Dit afsprakenkader vervangt </w:t>
      </w:r>
      <w:r w:rsidR="00186C3C" w:rsidRPr="007B2F47">
        <w:rPr>
          <w:rFonts w:asciiTheme="majorHAnsi" w:hAnsiTheme="majorHAnsi"/>
          <w:i/>
          <w:sz w:val="24"/>
          <w:szCs w:val="24"/>
        </w:rPr>
        <w:t>de versie van oktober 2020 en kent diverse redactionele aanpassingen</w:t>
      </w:r>
      <w:r w:rsidR="00072792" w:rsidRPr="007B2F47">
        <w:rPr>
          <w:rFonts w:asciiTheme="majorHAnsi" w:hAnsiTheme="majorHAnsi"/>
          <w:i/>
          <w:sz w:val="24"/>
          <w:szCs w:val="24"/>
        </w:rPr>
        <w:t>.</w:t>
      </w:r>
    </w:p>
    <w:p w14:paraId="3E39DFEC" w14:textId="77777777" w:rsidR="00480A54" w:rsidRPr="009F4A1E" w:rsidRDefault="00480A54" w:rsidP="00480A54">
      <w:pPr>
        <w:pBdr>
          <w:bottom w:val="single" w:sz="6" w:space="1" w:color="auto"/>
        </w:pBdr>
        <w:rPr>
          <w:rFonts w:asciiTheme="majorHAnsi" w:hAnsiTheme="majorHAnsi"/>
          <w:sz w:val="24"/>
          <w:szCs w:val="24"/>
        </w:rPr>
      </w:pPr>
      <w:r w:rsidRPr="009F4A1E">
        <w:rPr>
          <w:rFonts w:asciiTheme="majorHAnsi" w:hAnsiTheme="majorHAnsi"/>
          <w:sz w:val="24"/>
          <w:szCs w:val="24"/>
        </w:rPr>
        <w:t>Opgesteld door de vervoerders</w:t>
      </w:r>
      <w:r w:rsidRPr="009F4A1E">
        <w:rPr>
          <w:rStyle w:val="Voetnootmarkering"/>
          <w:rFonts w:asciiTheme="majorHAnsi" w:hAnsiTheme="majorHAnsi"/>
          <w:sz w:val="24"/>
          <w:szCs w:val="24"/>
        </w:rPr>
        <w:footnoteReference w:id="1"/>
      </w:r>
      <w:r w:rsidRPr="009F4A1E">
        <w:rPr>
          <w:rFonts w:asciiTheme="majorHAnsi" w:hAnsiTheme="majorHAnsi"/>
          <w:sz w:val="24"/>
          <w:szCs w:val="24"/>
        </w:rPr>
        <w:t xml:space="preserve"> en de VO-raad, in afstemming met de ministeries van I&amp;W en OCW.</w:t>
      </w:r>
      <w:r w:rsidRPr="009F4A1E">
        <w:rPr>
          <w:rFonts w:asciiTheme="majorHAnsi" w:hAnsiTheme="majorHAnsi"/>
          <w:sz w:val="24"/>
          <w:szCs w:val="24"/>
        </w:rPr>
        <w:br/>
      </w:r>
    </w:p>
    <w:p w14:paraId="4D50345B" w14:textId="06BFBDDD" w:rsidR="00480A54" w:rsidRPr="007B2F47" w:rsidRDefault="00480A54" w:rsidP="00480A54">
      <w:pPr>
        <w:rPr>
          <w:rFonts w:asciiTheme="majorHAnsi" w:hAnsiTheme="majorHAnsi"/>
          <w:sz w:val="24"/>
          <w:szCs w:val="24"/>
        </w:rPr>
      </w:pPr>
      <w:r w:rsidRPr="009F4A1E">
        <w:rPr>
          <w:rFonts w:asciiTheme="majorHAnsi" w:hAnsiTheme="majorHAnsi"/>
          <w:b/>
          <w:sz w:val="24"/>
          <w:szCs w:val="24"/>
        </w:rPr>
        <w:t>Inleiding</w:t>
      </w:r>
      <w:r w:rsidRPr="009F4A1E">
        <w:rPr>
          <w:rFonts w:asciiTheme="majorHAnsi" w:hAnsiTheme="majorHAnsi"/>
          <w:b/>
          <w:sz w:val="24"/>
          <w:szCs w:val="24"/>
        </w:rPr>
        <w:br/>
      </w:r>
      <w:r w:rsidR="005530AB" w:rsidRPr="007B2F47">
        <w:rPr>
          <w:rFonts w:asciiTheme="majorHAnsi" w:hAnsiTheme="majorHAnsi"/>
          <w:sz w:val="24"/>
          <w:szCs w:val="24"/>
        </w:rPr>
        <w:t xml:space="preserve">Vanaf 1 maart 2021 </w:t>
      </w:r>
      <w:r w:rsidR="000F1B97" w:rsidRPr="007B2F47">
        <w:rPr>
          <w:rFonts w:asciiTheme="majorHAnsi" w:hAnsiTheme="majorHAnsi"/>
          <w:sz w:val="24"/>
          <w:szCs w:val="24"/>
        </w:rPr>
        <w:t>zijn</w:t>
      </w:r>
      <w:r w:rsidR="005530AB" w:rsidRPr="007B2F47">
        <w:rPr>
          <w:rFonts w:asciiTheme="majorHAnsi" w:hAnsiTheme="majorHAnsi"/>
          <w:sz w:val="24"/>
          <w:szCs w:val="24"/>
        </w:rPr>
        <w:t xml:space="preserve"> de schoolgebouwen in het voortgezet onderwijs weer open voor alle leerlingen</w:t>
      </w:r>
      <w:r w:rsidR="00554DBE" w:rsidRPr="007B2F47">
        <w:rPr>
          <w:rFonts w:asciiTheme="majorHAnsi" w:hAnsiTheme="majorHAnsi"/>
          <w:sz w:val="24"/>
          <w:szCs w:val="24"/>
        </w:rPr>
        <w:t>.</w:t>
      </w:r>
      <w:r w:rsidR="005530AB" w:rsidRPr="007B2F47">
        <w:rPr>
          <w:rFonts w:asciiTheme="majorHAnsi" w:hAnsiTheme="majorHAnsi"/>
          <w:sz w:val="24"/>
          <w:szCs w:val="24"/>
        </w:rPr>
        <w:t xml:space="preserve"> </w:t>
      </w:r>
    </w:p>
    <w:p w14:paraId="18F555D0" w14:textId="1A02899B" w:rsidR="00480A54" w:rsidRPr="009F4A1E" w:rsidRDefault="00603D10" w:rsidP="00603D10">
      <w:pPr>
        <w:rPr>
          <w:rFonts w:asciiTheme="majorHAnsi" w:hAnsiTheme="majorHAnsi"/>
          <w:sz w:val="24"/>
          <w:szCs w:val="24"/>
        </w:rPr>
      </w:pPr>
      <w:r w:rsidRPr="007B2F47">
        <w:rPr>
          <w:rFonts w:asciiTheme="majorHAnsi" w:hAnsiTheme="majorHAnsi"/>
          <w:sz w:val="24"/>
          <w:szCs w:val="24"/>
        </w:rPr>
        <w:t>Omdat het openbaar vervoer in Nederland</w:t>
      </w:r>
      <w:r w:rsidR="00072792" w:rsidRPr="007B2F47">
        <w:rPr>
          <w:rFonts w:asciiTheme="majorHAnsi" w:hAnsiTheme="majorHAnsi"/>
          <w:sz w:val="24"/>
          <w:szCs w:val="24"/>
        </w:rPr>
        <w:t xml:space="preserve"> </w:t>
      </w:r>
      <w:r w:rsidR="00EB1D8A" w:rsidRPr="007B2F47">
        <w:rPr>
          <w:rFonts w:asciiTheme="majorHAnsi" w:hAnsiTheme="majorHAnsi"/>
          <w:sz w:val="24"/>
          <w:szCs w:val="24"/>
        </w:rPr>
        <w:t>de</w:t>
      </w:r>
      <w:r w:rsidRPr="007B2F47">
        <w:rPr>
          <w:rFonts w:asciiTheme="majorHAnsi" w:hAnsiTheme="majorHAnsi"/>
          <w:sz w:val="24"/>
          <w:szCs w:val="24"/>
        </w:rPr>
        <w:t xml:space="preserve"> maximale capaciteit niet volledig kan benutten,</w:t>
      </w:r>
      <w:r>
        <w:rPr>
          <w:rFonts w:asciiTheme="majorHAnsi" w:hAnsiTheme="majorHAnsi"/>
          <w:sz w:val="24"/>
          <w:szCs w:val="24"/>
        </w:rPr>
        <w:t xml:space="preserve"> moeten </w:t>
      </w:r>
      <w:r w:rsidR="00480A54" w:rsidRPr="009F4A1E">
        <w:rPr>
          <w:rFonts w:asciiTheme="majorHAnsi" w:hAnsiTheme="majorHAnsi"/>
          <w:sz w:val="24"/>
          <w:szCs w:val="24"/>
        </w:rPr>
        <w:t>scholen en vervoerders gezamenlijk tot lokale afspraken komen voor leerlingen die afhankelijk zijn van het OV. Dit afsprakenkader is daarvoor de basis.</w:t>
      </w:r>
    </w:p>
    <w:p w14:paraId="16E9BC5F" w14:textId="77777777" w:rsidR="00480A54" w:rsidRPr="009F4A1E" w:rsidRDefault="00480A54" w:rsidP="00480A54">
      <w:pPr>
        <w:rPr>
          <w:rFonts w:asciiTheme="majorHAnsi" w:hAnsiTheme="majorHAnsi"/>
          <w:b/>
          <w:sz w:val="24"/>
          <w:szCs w:val="24"/>
        </w:rPr>
      </w:pPr>
      <w:r w:rsidRPr="009F4A1E">
        <w:rPr>
          <w:rFonts w:asciiTheme="majorHAnsi" w:hAnsiTheme="majorHAnsi"/>
          <w:b/>
          <w:sz w:val="24"/>
          <w:szCs w:val="24"/>
        </w:rPr>
        <w:t>Ambitie</w:t>
      </w:r>
    </w:p>
    <w:p w14:paraId="1FEC37A5" w14:textId="77777777" w:rsidR="00480A54" w:rsidRPr="009F4A1E" w:rsidRDefault="00480A54" w:rsidP="00480A54">
      <w:pPr>
        <w:rPr>
          <w:rFonts w:asciiTheme="majorHAnsi" w:hAnsiTheme="majorHAnsi"/>
          <w:sz w:val="24"/>
          <w:szCs w:val="24"/>
        </w:rPr>
      </w:pPr>
      <w:r w:rsidRPr="009F4A1E">
        <w:rPr>
          <w:rFonts w:asciiTheme="majorHAnsi" w:hAnsiTheme="majorHAnsi"/>
          <w:sz w:val="24"/>
          <w:szCs w:val="24"/>
        </w:rPr>
        <w:t xml:space="preserve">Partijen hebben de gezamenlijke ambitie dat </w:t>
      </w:r>
      <w:r w:rsidRPr="009F4A1E">
        <w:rPr>
          <w:rFonts w:asciiTheme="majorHAnsi" w:hAnsiTheme="majorHAnsi"/>
          <w:b/>
          <w:sz w:val="24"/>
          <w:szCs w:val="24"/>
        </w:rPr>
        <w:t>leerlingen naar school</w:t>
      </w:r>
      <w:r w:rsidRPr="009F4A1E">
        <w:rPr>
          <w:rFonts w:asciiTheme="majorHAnsi" w:hAnsiTheme="majorHAnsi"/>
          <w:sz w:val="24"/>
          <w:szCs w:val="24"/>
        </w:rPr>
        <w:t xml:space="preserve"> kunnen, </w:t>
      </w:r>
      <w:r w:rsidRPr="009F4A1E">
        <w:rPr>
          <w:rFonts w:asciiTheme="majorHAnsi" w:hAnsiTheme="majorHAnsi"/>
          <w:b/>
          <w:sz w:val="24"/>
          <w:szCs w:val="24"/>
        </w:rPr>
        <w:t>waar nodig ook met het OV</w:t>
      </w:r>
      <w:r w:rsidRPr="009F4A1E">
        <w:rPr>
          <w:rFonts w:asciiTheme="majorHAnsi" w:hAnsiTheme="majorHAnsi"/>
          <w:sz w:val="24"/>
          <w:szCs w:val="24"/>
        </w:rPr>
        <w:t xml:space="preserve">. Dit </w:t>
      </w:r>
      <w:r w:rsidRPr="009F4A1E">
        <w:rPr>
          <w:rFonts w:asciiTheme="majorHAnsi" w:hAnsiTheme="majorHAnsi"/>
          <w:b/>
          <w:sz w:val="24"/>
          <w:szCs w:val="24"/>
        </w:rPr>
        <w:t>ongeacht de afstand</w:t>
      </w:r>
      <w:r w:rsidRPr="009F4A1E">
        <w:rPr>
          <w:rFonts w:asciiTheme="majorHAnsi" w:hAnsiTheme="majorHAnsi"/>
          <w:sz w:val="24"/>
          <w:szCs w:val="24"/>
        </w:rPr>
        <w:t xml:space="preserve"> tussen school en woonplaats.</w:t>
      </w:r>
    </w:p>
    <w:p w14:paraId="441F7215" w14:textId="77777777" w:rsidR="00480A54" w:rsidRPr="009F4A1E" w:rsidRDefault="00480A54" w:rsidP="00480A54">
      <w:pPr>
        <w:rPr>
          <w:rFonts w:asciiTheme="majorHAnsi" w:hAnsiTheme="majorHAnsi"/>
          <w:b/>
          <w:sz w:val="24"/>
          <w:szCs w:val="24"/>
        </w:rPr>
      </w:pPr>
      <w:r w:rsidRPr="009F4A1E">
        <w:rPr>
          <w:rFonts w:asciiTheme="majorHAnsi" w:hAnsiTheme="majorHAnsi"/>
          <w:b/>
          <w:sz w:val="24"/>
          <w:szCs w:val="24"/>
        </w:rPr>
        <w:t>Algemeen</w:t>
      </w:r>
    </w:p>
    <w:p w14:paraId="056871DD" w14:textId="77777777" w:rsidR="00C6335B" w:rsidRPr="007B2F47" w:rsidRDefault="00C6335B" w:rsidP="0054172C">
      <w:pPr>
        <w:pStyle w:val="Lijstalinea"/>
        <w:numPr>
          <w:ilvl w:val="0"/>
          <w:numId w:val="14"/>
        </w:numPr>
        <w:spacing w:after="160" w:line="259" w:lineRule="auto"/>
        <w:rPr>
          <w:rFonts w:asciiTheme="majorHAnsi" w:hAnsiTheme="majorHAnsi"/>
          <w:bCs/>
          <w:sz w:val="24"/>
          <w:szCs w:val="24"/>
        </w:rPr>
      </w:pPr>
      <w:r w:rsidRPr="007B2F47">
        <w:rPr>
          <w:rFonts w:asciiTheme="majorHAnsi" w:hAnsiTheme="majorHAnsi"/>
          <w:bCs/>
          <w:sz w:val="24"/>
          <w:szCs w:val="24"/>
        </w:rPr>
        <w:t>Onderwijsinstellingen waar minder dan 100 leerlingen per dag gebruik maken van het OV zijn uitgezonderd van afstemmingsverplichtingen.</w:t>
      </w:r>
    </w:p>
    <w:p w14:paraId="720347D8" w14:textId="6AC0989E" w:rsidR="00480A54" w:rsidRPr="007B2F47" w:rsidRDefault="002E2C71" w:rsidP="00480A54">
      <w:pPr>
        <w:pStyle w:val="Lijstalinea"/>
        <w:numPr>
          <w:ilvl w:val="0"/>
          <w:numId w:val="14"/>
        </w:numPr>
        <w:spacing w:after="160" w:line="259" w:lineRule="auto"/>
        <w:rPr>
          <w:rFonts w:asciiTheme="majorHAnsi" w:hAnsiTheme="majorHAnsi"/>
          <w:sz w:val="24"/>
          <w:szCs w:val="24"/>
        </w:rPr>
      </w:pPr>
      <w:r w:rsidRPr="007B2F47">
        <w:rPr>
          <w:rFonts w:asciiTheme="majorHAnsi" w:hAnsiTheme="majorHAnsi"/>
          <w:sz w:val="24"/>
          <w:szCs w:val="24"/>
        </w:rPr>
        <w:t>De uitdagingen kunnen verschillen tussen lente, herfst en winter</w:t>
      </w:r>
      <w:r w:rsidR="00A14A37" w:rsidRPr="007B2F47">
        <w:rPr>
          <w:rFonts w:asciiTheme="majorHAnsi" w:hAnsiTheme="majorHAnsi"/>
          <w:sz w:val="24"/>
          <w:szCs w:val="24"/>
        </w:rPr>
        <w:t>,</w:t>
      </w:r>
      <w:r w:rsidRPr="007B2F47">
        <w:rPr>
          <w:rFonts w:asciiTheme="majorHAnsi" w:hAnsiTheme="majorHAnsi"/>
          <w:sz w:val="24"/>
          <w:szCs w:val="24"/>
        </w:rPr>
        <w:t xml:space="preserve"> afhankelijk van </w:t>
      </w:r>
      <w:r w:rsidR="00480A54" w:rsidRPr="007B2F47">
        <w:rPr>
          <w:rFonts w:asciiTheme="majorHAnsi" w:hAnsiTheme="majorHAnsi"/>
          <w:sz w:val="24"/>
          <w:szCs w:val="24"/>
        </w:rPr>
        <w:t xml:space="preserve">weersomstandigheden </w:t>
      </w:r>
      <w:r w:rsidRPr="007B2F47">
        <w:rPr>
          <w:rFonts w:asciiTheme="majorHAnsi" w:hAnsiTheme="majorHAnsi"/>
          <w:sz w:val="24"/>
          <w:szCs w:val="24"/>
        </w:rPr>
        <w:t xml:space="preserve">die </w:t>
      </w:r>
      <w:r w:rsidR="00480A54" w:rsidRPr="007B2F47">
        <w:rPr>
          <w:rFonts w:asciiTheme="majorHAnsi" w:hAnsiTheme="majorHAnsi"/>
          <w:sz w:val="24"/>
          <w:szCs w:val="24"/>
        </w:rPr>
        <w:t>minder</w:t>
      </w:r>
      <w:r w:rsidRPr="007B2F47">
        <w:rPr>
          <w:rFonts w:asciiTheme="majorHAnsi" w:hAnsiTheme="majorHAnsi"/>
          <w:sz w:val="24"/>
          <w:szCs w:val="24"/>
        </w:rPr>
        <w:t>/meer</w:t>
      </w:r>
      <w:r w:rsidR="00480A54" w:rsidRPr="007B2F47">
        <w:rPr>
          <w:rFonts w:asciiTheme="majorHAnsi" w:hAnsiTheme="majorHAnsi"/>
          <w:sz w:val="24"/>
          <w:szCs w:val="24"/>
        </w:rPr>
        <w:t xml:space="preserve"> gunstig </w:t>
      </w:r>
      <w:r w:rsidRPr="007B2F47">
        <w:rPr>
          <w:rFonts w:asciiTheme="majorHAnsi" w:hAnsiTheme="majorHAnsi"/>
          <w:sz w:val="24"/>
          <w:szCs w:val="24"/>
        </w:rPr>
        <w:t xml:space="preserve">zijn </w:t>
      </w:r>
      <w:r w:rsidR="00480A54" w:rsidRPr="007B2F47">
        <w:rPr>
          <w:rFonts w:asciiTheme="majorHAnsi" w:hAnsiTheme="majorHAnsi"/>
          <w:sz w:val="24"/>
          <w:szCs w:val="24"/>
        </w:rPr>
        <w:t>voor fietsen en lopen.</w:t>
      </w:r>
    </w:p>
    <w:p w14:paraId="02E821A8" w14:textId="04E3845B" w:rsidR="00480A54" w:rsidRPr="007B2F47" w:rsidRDefault="00480A54" w:rsidP="00480A54">
      <w:pPr>
        <w:pStyle w:val="Lijstalinea"/>
        <w:numPr>
          <w:ilvl w:val="0"/>
          <w:numId w:val="14"/>
        </w:numPr>
        <w:spacing w:after="160" w:line="259" w:lineRule="auto"/>
        <w:rPr>
          <w:rFonts w:asciiTheme="majorHAnsi" w:hAnsiTheme="majorHAnsi"/>
          <w:sz w:val="24"/>
          <w:szCs w:val="24"/>
        </w:rPr>
      </w:pPr>
      <w:r w:rsidRPr="007B2F47">
        <w:rPr>
          <w:rFonts w:asciiTheme="majorHAnsi" w:hAnsiTheme="majorHAnsi"/>
          <w:sz w:val="24"/>
          <w:szCs w:val="24"/>
        </w:rPr>
        <w:t xml:space="preserve">Hiermee komen er naar verwachting per saldo meer </w:t>
      </w:r>
      <w:r w:rsidR="00554DBE" w:rsidRPr="007B2F47">
        <w:rPr>
          <w:rFonts w:asciiTheme="majorHAnsi" w:hAnsiTheme="majorHAnsi"/>
          <w:sz w:val="24"/>
          <w:szCs w:val="24"/>
        </w:rPr>
        <w:t xml:space="preserve">of minder </w:t>
      </w:r>
      <w:r w:rsidRPr="007B2F47">
        <w:rPr>
          <w:rFonts w:asciiTheme="majorHAnsi" w:hAnsiTheme="majorHAnsi"/>
          <w:sz w:val="24"/>
          <w:szCs w:val="24"/>
        </w:rPr>
        <w:t>OV-reisbewegingen van en naar de onderwijsinstellingen.</w:t>
      </w:r>
    </w:p>
    <w:p w14:paraId="1E5FEAFF" w14:textId="79ABD33D" w:rsidR="00480A54" w:rsidRPr="007B2F47" w:rsidRDefault="00480A54" w:rsidP="00480A54">
      <w:pPr>
        <w:pStyle w:val="Lijstalinea"/>
        <w:numPr>
          <w:ilvl w:val="0"/>
          <w:numId w:val="14"/>
        </w:numPr>
        <w:spacing w:after="160" w:line="259" w:lineRule="auto"/>
        <w:rPr>
          <w:rFonts w:asciiTheme="majorHAnsi" w:hAnsiTheme="majorHAnsi"/>
          <w:sz w:val="24"/>
          <w:szCs w:val="24"/>
        </w:rPr>
      </w:pPr>
      <w:r w:rsidRPr="007B2F47">
        <w:rPr>
          <w:rFonts w:asciiTheme="majorHAnsi" w:hAnsiTheme="majorHAnsi"/>
          <w:sz w:val="24"/>
          <w:szCs w:val="24"/>
        </w:rPr>
        <w:t>De vervoerders hebben vooralsnog te maken met capaciteitsbeperkingen en kunnen de OV-reisbewegingen alleen faciliteren indien deze bewegingen zo veel als mogelijk gespreid plaatsvinden.</w:t>
      </w:r>
    </w:p>
    <w:p w14:paraId="60C6FE9F" w14:textId="77777777" w:rsidR="00480A54" w:rsidRPr="009F4A1E" w:rsidRDefault="00480A54" w:rsidP="00480A54">
      <w:pPr>
        <w:pStyle w:val="Lijstalinea"/>
        <w:numPr>
          <w:ilvl w:val="0"/>
          <w:numId w:val="14"/>
        </w:numPr>
        <w:spacing w:after="160" w:line="259" w:lineRule="auto"/>
        <w:rPr>
          <w:rFonts w:asciiTheme="majorHAnsi" w:hAnsiTheme="majorHAnsi"/>
          <w:sz w:val="24"/>
          <w:szCs w:val="24"/>
        </w:rPr>
      </w:pPr>
      <w:r w:rsidRPr="009F4A1E">
        <w:rPr>
          <w:rFonts w:asciiTheme="majorHAnsi" w:hAnsiTheme="majorHAnsi"/>
          <w:sz w:val="24"/>
          <w:szCs w:val="24"/>
        </w:rPr>
        <w:t>De onderwijsinstellingen zijn beperkt in hun mogelijkheden om te spreiden omdat zij te maken hebben met stringente randvoorwaarden.</w:t>
      </w:r>
    </w:p>
    <w:p w14:paraId="4D22FD44" w14:textId="77777777" w:rsidR="00480A54" w:rsidRPr="009F4A1E" w:rsidRDefault="00480A54" w:rsidP="00480A54">
      <w:pPr>
        <w:pStyle w:val="Lijstalinea"/>
        <w:numPr>
          <w:ilvl w:val="0"/>
          <w:numId w:val="14"/>
        </w:numPr>
        <w:spacing w:after="160" w:line="259" w:lineRule="auto"/>
        <w:rPr>
          <w:rFonts w:asciiTheme="majorHAnsi" w:hAnsiTheme="majorHAnsi"/>
          <w:sz w:val="24"/>
          <w:szCs w:val="24"/>
        </w:rPr>
      </w:pPr>
      <w:r w:rsidRPr="009F4A1E">
        <w:rPr>
          <w:rFonts w:asciiTheme="majorHAnsi" w:hAnsiTheme="majorHAnsi"/>
          <w:sz w:val="24"/>
          <w:szCs w:val="24"/>
        </w:rPr>
        <w:t>Hiermee is de zoektocht naar lokale oplossingen een uitdagende opgave. Tegelijkertijd zijn alle partijen gebaat bij goede afspraken over het vervoer van leerlingen en gaan partijen uitdrukkelijk de uitdaging aan om slimme en werkbare oplossingen te vinden.</w:t>
      </w:r>
    </w:p>
    <w:p w14:paraId="525AFBEF" w14:textId="77777777" w:rsidR="00480A54" w:rsidRPr="009F4A1E" w:rsidRDefault="00480A54" w:rsidP="00480A54">
      <w:pPr>
        <w:pStyle w:val="Lijstalinea"/>
        <w:numPr>
          <w:ilvl w:val="0"/>
          <w:numId w:val="14"/>
        </w:numPr>
        <w:spacing w:after="160" w:line="259" w:lineRule="auto"/>
        <w:rPr>
          <w:rFonts w:asciiTheme="majorHAnsi" w:hAnsiTheme="majorHAnsi"/>
          <w:sz w:val="24"/>
          <w:szCs w:val="24"/>
        </w:rPr>
      </w:pPr>
      <w:r w:rsidRPr="009F4A1E">
        <w:rPr>
          <w:rFonts w:asciiTheme="majorHAnsi" w:hAnsiTheme="majorHAnsi"/>
          <w:sz w:val="24"/>
          <w:szCs w:val="24"/>
        </w:rPr>
        <w:lastRenderedPageBreak/>
        <w:t xml:space="preserve">Normerende afspraken zijn maar een deel van het verhaal. Er is ook behoefte aan </w:t>
      </w:r>
      <w:r w:rsidR="00C6335B" w:rsidRPr="009F4A1E">
        <w:rPr>
          <w:rFonts w:asciiTheme="majorHAnsi" w:hAnsiTheme="majorHAnsi"/>
          <w:sz w:val="24"/>
          <w:szCs w:val="24"/>
        </w:rPr>
        <w:t xml:space="preserve">gewenning </w:t>
      </w:r>
      <w:r w:rsidRPr="009F4A1E">
        <w:rPr>
          <w:rFonts w:asciiTheme="majorHAnsi" w:hAnsiTheme="majorHAnsi"/>
          <w:sz w:val="24"/>
          <w:szCs w:val="24"/>
        </w:rPr>
        <w:t xml:space="preserve">van leerlingen en stimuleren van gewenst gedrag. Dit vraagt om inspanningen </w:t>
      </w:r>
      <w:r w:rsidR="00D05623" w:rsidRPr="009F4A1E">
        <w:rPr>
          <w:rFonts w:asciiTheme="majorHAnsi" w:hAnsiTheme="majorHAnsi"/>
          <w:sz w:val="24"/>
          <w:szCs w:val="24"/>
        </w:rPr>
        <w:t xml:space="preserve">van </w:t>
      </w:r>
      <w:r w:rsidRPr="009F4A1E">
        <w:rPr>
          <w:rFonts w:asciiTheme="majorHAnsi" w:hAnsiTheme="majorHAnsi"/>
          <w:sz w:val="24"/>
          <w:szCs w:val="24"/>
        </w:rPr>
        <w:t>alle partijen</w:t>
      </w:r>
      <w:r w:rsidR="00D05623" w:rsidRPr="009F4A1E">
        <w:rPr>
          <w:rFonts w:asciiTheme="majorHAnsi" w:hAnsiTheme="majorHAnsi"/>
          <w:sz w:val="24"/>
          <w:szCs w:val="24"/>
        </w:rPr>
        <w:t>; goede</w:t>
      </w:r>
      <w:r w:rsidR="004D2415" w:rsidRPr="009F4A1E">
        <w:rPr>
          <w:rFonts w:asciiTheme="majorHAnsi" w:hAnsiTheme="majorHAnsi"/>
          <w:sz w:val="24"/>
          <w:szCs w:val="24"/>
        </w:rPr>
        <w:t xml:space="preserve"> </w:t>
      </w:r>
      <w:r w:rsidR="00D05623" w:rsidRPr="009F4A1E">
        <w:rPr>
          <w:rFonts w:asciiTheme="majorHAnsi" w:hAnsiTheme="majorHAnsi"/>
          <w:sz w:val="24"/>
          <w:szCs w:val="24"/>
        </w:rPr>
        <w:t xml:space="preserve">communicatie is </w:t>
      </w:r>
      <w:r w:rsidR="00603D10">
        <w:rPr>
          <w:rFonts w:asciiTheme="majorHAnsi" w:hAnsiTheme="majorHAnsi"/>
          <w:sz w:val="24"/>
          <w:szCs w:val="24"/>
        </w:rPr>
        <w:t xml:space="preserve">en blijft </w:t>
      </w:r>
      <w:r w:rsidR="00D05623" w:rsidRPr="009F4A1E">
        <w:rPr>
          <w:rFonts w:asciiTheme="majorHAnsi" w:hAnsiTheme="majorHAnsi"/>
          <w:sz w:val="24"/>
          <w:szCs w:val="24"/>
        </w:rPr>
        <w:t>hierin cruciaal</w:t>
      </w:r>
      <w:r w:rsidRPr="009F4A1E">
        <w:rPr>
          <w:rFonts w:asciiTheme="majorHAnsi" w:hAnsiTheme="majorHAnsi"/>
          <w:sz w:val="24"/>
          <w:szCs w:val="24"/>
        </w:rPr>
        <w:t>.</w:t>
      </w:r>
    </w:p>
    <w:p w14:paraId="077FDEB0" w14:textId="77777777" w:rsidR="00480A54" w:rsidRPr="009F4A1E" w:rsidRDefault="00480A54" w:rsidP="00480A54">
      <w:pPr>
        <w:pStyle w:val="Lijstalinea"/>
        <w:numPr>
          <w:ilvl w:val="0"/>
          <w:numId w:val="14"/>
        </w:numPr>
        <w:spacing w:after="160" w:line="259" w:lineRule="auto"/>
        <w:rPr>
          <w:rFonts w:asciiTheme="majorHAnsi" w:hAnsiTheme="majorHAnsi"/>
          <w:sz w:val="24"/>
          <w:szCs w:val="24"/>
        </w:rPr>
      </w:pPr>
      <w:r w:rsidRPr="009F4A1E">
        <w:rPr>
          <w:rFonts w:asciiTheme="majorHAnsi" w:hAnsiTheme="majorHAnsi"/>
          <w:sz w:val="24"/>
          <w:szCs w:val="24"/>
        </w:rPr>
        <w:t>De mogelijke knelpunten zijn lokaal of regionaal van aard. Dit veronderstelt een gezamenlijke aanpak die betrokken onderwijsinstellingen en vervoerders per regio, per stad, per locatie of per onderwijsinstelling zorgvuldig met elkaar afstemmen.</w:t>
      </w:r>
    </w:p>
    <w:p w14:paraId="4F8EB7C4" w14:textId="77777777" w:rsidR="00480A54" w:rsidRPr="009F4A1E" w:rsidRDefault="00480A54" w:rsidP="00480A54">
      <w:pPr>
        <w:pStyle w:val="Lijstalinea"/>
        <w:numPr>
          <w:ilvl w:val="0"/>
          <w:numId w:val="14"/>
        </w:numPr>
        <w:spacing w:after="160" w:line="259" w:lineRule="auto"/>
        <w:rPr>
          <w:rFonts w:asciiTheme="majorHAnsi" w:hAnsiTheme="majorHAnsi"/>
          <w:sz w:val="24"/>
          <w:szCs w:val="24"/>
        </w:rPr>
      </w:pPr>
      <w:r w:rsidRPr="009F4A1E">
        <w:rPr>
          <w:rFonts w:asciiTheme="majorHAnsi" w:hAnsiTheme="majorHAnsi"/>
          <w:sz w:val="24"/>
          <w:szCs w:val="24"/>
        </w:rPr>
        <w:t>Het doel is dat onderwijsinstellingen en vervoerders tot lokale of regionale afspraken komen.</w:t>
      </w:r>
    </w:p>
    <w:p w14:paraId="312CAC07" w14:textId="77777777" w:rsidR="00480A54" w:rsidRPr="009F4A1E" w:rsidRDefault="00480A54" w:rsidP="00480A54">
      <w:pPr>
        <w:pStyle w:val="Lijstalinea"/>
        <w:numPr>
          <w:ilvl w:val="0"/>
          <w:numId w:val="14"/>
        </w:numPr>
        <w:spacing w:after="160" w:line="259" w:lineRule="auto"/>
        <w:rPr>
          <w:rFonts w:asciiTheme="majorHAnsi" w:hAnsiTheme="majorHAnsi"/>
          <w:sz w:val="24"/>
          <w:szCs w:val="24"/>
        </w:rPr>
      </w:pPr>
      <w:r w:rsidRPr="009F4A1E">
        <w:rPr>
          <w:rFonts w:asciiTheme="majorHAnsi" w:hAnsiTheme="majorHAnsi"/>
          <w:sz w:val="24"/>
          <w:szCs w:val="24"/>
        </w:rPr>
        <w:t>De afspraken komen tot stand in consensus.</w:t>
      </w:r>
    </w:p>
    <w:p w14:paraId="19D04982" w14:textId="77777777" w:rsidR="00480A54" w:rsidRPr="009F4A1E" w:rsidRDefault="00480A54" w:rsidP="00480A54">
      <w:pPr>
        <w:rPr>
          <w:rFonts w:asciiTheme="majorHAnsi" w:hAnsiTheme="majorHAnsi"/>
          <w:b/>
          <w:sz w:val="24"/>
          <w:szCs w:val="24"/>
        </w:rPr>
      </w:pPr>
    </w:p>
    <w:p w14:paraId="66A0C635" w14:textId="77777777" w:rsidR="00480A54" w:rsidRPr="009F4A1E" w:rsidRDefault="00480A54" w:rsidP="00480A54">
      <w:pPr>
        <w:rPr>
          <w:rFonts w:asciiTheme="majorHAnsi" w:hAnsiTheme="majorHAnsi"/>
          <w:b/>
          <w:sz w:val="24"/>
          <w:szCs w:val="24"/>
        </w:rPr>
      </w:pPr>
      <w:r w:rsidRPr="009F4A1E">
        <w:rPr>
          <w:rFonts w:asciiTheme="majorHAnsi" w:hAnsiTheme="majorHAnsi"/>
          <w:b/>
          <w:sz w:val="24"/>
          <w:szCs w:val="24"/>
        </w:rPr>
        <w:t>Geldigheidsperiode</w:t>
      </w:r>
    </w:p>
    <w:p w14:paraId="40E0D21F" w14:textId="77777777" w:rsidR="00480A54" w:rsidRPr="009F4A1E" w:rsidRDefault="00480A54" w:rsidP="00480A54">
      <w:pPr>
        <w:pStyle w:val="Lijstalinea"/>
        <w:numPr>
          <w:ilvl w:val="0"/>
          <w:numId w:val="15"/>
        </w:numPr>
        <w:spacing w:after="160" w:line="259" w:lineRule="auto"/>
        <w:rPr>
          <w:rFonts w:asciiTheme="majorHAnsi" w:hAnsiTheme="majorHAnsi"/>
          <w:sz w:val="24"/>
          <w:szCs w:val="24"/>
        </w:rPr>
      </w:pPr>
      <w:r w:rsidRPr="009F4A1E">
        <w:rPr>
          <w:rFonts w:asciiTheme="majorHAnsi" w:hAnsiTheme="majorHAnsi"/>
          <w:sz w:val="24"/>
          <w:szCs w:val="24"/>
        </w:rPr>
        <w:t xml:space="preserve">De regeling is </w:t>
      </w:r>
      <w:r w:rsidR="00603D10">
        <w:rPr>
          <w:rFonts w:asciiTheme="majorHAnsi" w:hAnsiTheme="majorHAnsi"/>
          <w:sz w:val="24"/>
          <w:szCs w:val="24"/>
        </w:rPr>
        <w:t>voor onbeperkte periode geldig</w:t>
      </w:r>
      <w:r w:rsidRPr="009F4A1E">
        <w:rPr>
          <w:rStyle w:val="Voetnootmarkering"/>
          <w:rFonts w:asciiTheme="majorHAnsi" w:hAnsiTheme="majorHAnsi"/>
          <w:sz w:val="24"/>
          <w:szCs w:val="24"/>
        </w:rPr>
        <w:footnoteReference w:id="2"/>
      </w:r>
      <w:r w:rsidRPr="009F4A1E">
        <w:rPr>
          <w:rFonts w:asciiTheme="majorHAnsi" w:hAnsiTheme="majorHAnsi"/>
          <w:sz w:val="24"/>
          <w:szCs w:val="24"/>
        </w:rPr>
        <w:t>.</w:t>
      </w:r>
    </w:p>
    <w:p w14:paraId="0BE9B433" w14:textId="77777777" w:rsidR="00480A54" w:rsidRPr="009F4A1E" w:rsidRDefault="00603D10" w:rsidP="00480A54">
      <w:pPr>
        <w:pStyle w:val="Lijstalinea"/>
        <w:numPr>
          <w:ilvl w:val="0"/>
          <w:numId w:val="15"/>
        </w:numPr>
        <w:spacing w:after="160" w:line="259" w:lineRule="auto"/>
        <w:rPr>
          <w:rFonts w:asciiTheme="majorHAnsi" w:hAnsiTheme="majorHAnsi"/>
          <w:sz w:val="24"/>
          <w:szCs w:val="24"/>
        </w:rPr>
      </w:pPr>
      <w:r>
        <w:rPr>
          <w:rFonts w:asciiTheme="majorHAnsi" w:hAnsiTheme="majorHAnsi"/>
          <w:sz w:val="24"/>
          <w:szCs w:val="24"/>
        </w:rPr>
        <w:t>Iedere drie maanden evalueren de betrokken partijen dit afsprakenkader.</w:t>
      </w:r>
    </w:p>
    <w:p w14:paraId="1FB2C034" w14:textId="77777777" w:rsidR="00480A54" w:rsidRPr="009F4A1E" w:rsidRDefault="00480A54" w:rsidP="00480A54">
      <w:pPr>
        <w:rPr>
          <w:rFonts w:asciiTheme="majorHAnsi" w:hAnsiTheme="majorHAnsi"/>
          <w:sz w:val="24"/>
          <w:szCs w:val="24"/>
        </w:rPr>
      </w:pPr>
    </w:p>
    <w:p w14:paraId="27843CCB" w14:textId="77777777" w:rsidR="00480A54" w:rsidRPr="009F4A1E" w:rsidRDefault="00176512" w:rsidP="00480A54">
      <w:pPr>
        <w:rPr>
          <w:rFonts w:asciiTheme="majorHAnsi" w:hAnsiTheme="majorHAnsi"/>
          <w:b/>
          <w:sz w:val="24"/>
          <w:szCs w:val="24"/>
        </w:rPr>
      </w:pPr>
      <w:r w:rsidRPr="009F4A1E">
        <w:rPr>
          <w:rFonts w:asciiTheme="majorHAnsi" w:hAnsiTheme="majorHAnsi"/>
          <w:b/>
          <w:sz w:val="24"/>
          <w:szCs w:val="24"/>
        </w:rPr>
        <w:br w:type="page"/>
      </w:r>
      <w:r w:rsidR="00480A54" w:rsidRPr="009F4A1E">
        <w:rPr>
          <w:rFonts w:asciiTheme="majorHAnsi" w:hAnsiTheme="majorHAnsi"/>
          <w:b/>
          <w:sz w:val="24"/>
          <w:szCs w:val="24"/>
        </w:rPr>
        <w:lastRenderedPageBreak/>
        <w:t>De partijen spreken af:</w:t>
      </w:r>
    </w:p>
    <w:p w14:paraId="171D108A" w14:textId="77777777" w:rsidR="00480A54" w:rsidRPr="009F4A1E" w:rsidRDefault="00480A54" w:rsidP="00480A54">
      <w:pPr>
        <w:rPr>
          <w:rFonts w:asciiTheme="majorHAnsi" w:hAnsiTheme="majorHAnsi"/>
          <w:b/>
          <w:sz w:val="24"/>
          <w:szCs w:val="24"/>
        </w:rPr>
      </w:pPr>
    </w:p>
    <w:p w14:paraId="51103AF9" w14:textId="77777777" w:rsidR="00480A54" w:rsidRPr="009F4A1E" w:rsidRDefault="00480A54" w:rsidP="00480A54">
      <w:pPr>
        <w:rPr>
          <w:rFonts w:asciiTheme="majorHAnsi" w:hAnsiTheme="majorHAnsi"/>
          <w:b/>
          <w:sz w:val="24"/>
          <w:szCs w:val="24"/>
        </w:rPr>
      </w:pPr>
      <w:r w:rsidRPr="009F4A1E">
        <w:rPr>
          <w:rFonts w:asciiTheme="majorHAnsi" w:hAnsiTheme="majorHAnsi"/>
          <w:b/>
          <w:sz w:val="24"/>
          <w:szCs w:val="24"/>
        </w:rPr>
        <w:t>1</w:t>
      </w:r>
      <w:r w:rsidRPr="009F4A1E">
        <w:rPr>
          <w:rFonts w:asciiTheme="majorHAnsi" w:hAnsiTheme="majorHAnsi"/>
          <w:b/>
          <w:sz w:val="24"/>
          <w:szCs w:val="24"/>
        </w:rPr>
        <w:tab/>
        <w:t>Basisprincipes</w:t>
      </w:r>
    </w:p>
    <w:p w14:paraId="76B34F2D" w14:textId="77777777" w:rsidR="00480A54" w:rsidRPr="009F4A1E" w:rsidRDefault="00480A54" w:rsidP="00480A54">
      <w:pPr>
        <w:rPr>
          <w:rFonts w:asciiTheme="majorHAnsi" w:hAnsiTheme="majorHAnsi"/>
          <w:i/>
          <w:sz w:val="24"/>
          <w:szCs w:val="24"/>
        </w:rPr>
      </w:pPr>
      <w:r w:rsidRPr="009F4A1E">
        <w:rPr>
          <w:rFonts w:asciiTheme="majorHAnsi" w:hAnsiTheme="majorHAnsi"/>
          <w:i/>
          <w:sz w:val="24"/>
          <w:szCs w:val="24"/>
        </w:rPr>
        <w:t>Stimulering van gebruik van de fiets en lopen</w:t>
      </w:r>
    </w:p>
    <w:p w14:paraId="57F160B1" w14:textId="77777777" w:rsidR="00480A54" w:rsidRPr="009F4A1E" w:rsidRDefault="00480A54" w:rsidP="00480A54">
      <w:pPr>
        <w:pStyle w:val="Lijstalinea"/>
        <w:numPr>
          <w:ilvl w:val="0"/>
          <w:numId w:val="14"/>
        </w:numPr>
        <w:spacing w:after="160" w:line="259" w:lineRule="auto"/>
        <w:rPr>
          <w:rFonts w:asciiTheme="majorHAnsi" w:hAnsiTheme="majorHAnsi"/>
          <w:sz w:val="24"/>
          <w:szCs w:val="24"/>
        </w:rPr>
      </w:pPr>
      <w:r w:rsidRPr="009F4A1E">
        <w:rPr>
          <w:rFonts w:asciiTheme="majorHAnsi" w:hAnsiTheme="majorHAnsi"/>
          <w:sz w:val="24"/>
          <w:szCs w:val="24"/>
        </w:rPr>
        <w:t>Onderwijsinstellingen stimuleren het gebruik van de (elektrische) fiets en lopen.</w:t>
      </w:r>
    </w:p>
    <w:p w14:paraId="62173D24" w14:textId="77777777" w:rsidR="00480A54" w:rsidRPr="009F4A1E" w:rsidRDefault="00480A54" w:rsidP="00480A54">
      <w:pPr>
        <w:rPr>
          <w:rFonts w:asciiTheme="majorHAnsi" w:hAnsiTheme="majorHAnsi"/>
          <w:i/>
          <w:sz w:val="24"/>
          <w:szCs w:val="24"/>
        </w:rPr>
      </w:pPr>
      <w:r w:rsidRPr="009F4A1E">
        <w:rPr>
          <w:rFonts w:asciiTheme="majorHAnsi" w:hAnsiTheme="majorHAnsi"/>
          <w:i/>
          <w:sz w:val="24"/>
          <w:szCs w:val="24"/>
        </w:rPr>
        <w:t>Spreiding van leerlingen over de dag en het uur</w:t>
      </w:r>
      <w:r w:rsidRPr="009F4A1E">
        <w:rPr>
          <w:rStyle w:val="Voetnootmarkering"/>
          <w:rFonts w:asciiTheme="majorHAnsi" w:hAnsiTheme="majorHAnsi"/>
          <w:i/>
          <w:sz w:val="24"/>
          <w:szCs w:val="24"/>
        </w:rPr>
        <w:footnoteReference w:id="3"/>
      </w:r>
    </w:p>
    <w:p w14:paraId="30917BED" w14:textId="77777777" w:rsidR="00480A54" w:rsidRPr="009F4A1E" w:rsidRDefault="00480A54" w:rsidP="00480A54">
      <w:pPr>
        <w:pStyle w:val="Lijstalinea"/>
        <w:numPr>
          <w:ilvl w:val="0"/>
          <w:numId w:val="14"/>
        </w:numPr>
        <w:spacing w:after="160" w:line="259" w:lineRule="auto"/>
        <w:rPr>
          <w:rFonts w:asciiTheme="majorHAnsi" w:hAnsiTheme="majorHAnsi"/>
          <w:sz w:val="24"/>
          <w:szCs w:val="24"/>
        </w:rPr>
      </w:pPr>
      <w:r w:rsidRPr="009F4A1E">
        <w:rPr>
          <w:rFonts w:asciiTheme="majorHAnsi" w:hAnsiTheme="majorHAnsi"/>
          <w:sz w:val="24"/>
          <w:szCs w:val="24"/>
        </w:rPr>
        <w:t>Onderwijsinstellingen en vervoerders zien spreiding als het middel bij uitstek om leerlingen de mogelijkheid te bieden om indien nodig met het OV van/naar de onderwijsinstellingen te reizen.</w:t>
      </w:r>
    </w:p>
    <w:p w14:paraId="584BF183" w14:textId="77777777" w:rsidR="00480A54" w:rsidRPr="009F4A1E" w:rsidRDefault="00480A54" w:rsidP="00480A54">
      <w:pPr>
        <w:pStyle w:val="Lijstalinea"/>
        <w:numPr>
          <w:ilvl w:val="0"/>
          <w:numId w:val="14"/>
        </w:numPr>
        <w:spacing w:after="160" w:line="259" w:lineRule="auto"/>
        <w:rPr>
          <w:rFonts w:asciiTheme="majorHAnsi" w:hAnsiTheme="majorHAnsi"/>
          <w:sz w:val="24"/>
          <w:szCs w:val="24"/>
        </w:rPr>
      </w:pPr>
      <w:r w:rsidRPr="009F4A1E">
        <w:rPr>
          <w:rFonts w:asciiTheme="majorHAnsi" w:hAnsiTheme="majorHAnsi"/>
          <w:sz w:val="24"/>
          <w:szCs w:val="24"/>
        </w:rPr>
        <w:t>In principe worden daarbij de klassieke spitsen ontzien</w:t>
      </w:r>
      <w:r w:rsidRPr="009F4A1E">
        <w:rPr>
          <w:rStyle w:val="Voetnootmarkering"/>
          <w:rFonts w:asciiTheme="majorHAnsi" w:hAnsiTheme="majorHAnsi"/>
          <w:sz w:val="24"/>
          <w:szCs w:val="24"/>
        </w:rPr>
        <w:footnoteReference w:id="4"/>
      </w:r>
      <w:r w:rsidRPr="009F4A1E">
        <w:rPr>
          <w:rFonts w:asciiTheme="majorHAnsi" w:hAnsiTheme="majorHAnsi"/>
          <w:sz w:val="24"/>
          <w:szCs w:val="24"/>
        </w:rPr>
        <w:t>.</w:t>
      </w:r>
    </w:p>
    <w:p w14:paraId="747D1431" w14:textId="77777777" w:rsidR="00480A54" w:rsidRPr="009F4A1E" w:rsidRDefault="00480A54" w:rsidP="00480A54">
      <w:pPr>
        <w:pStyle w:val="Lijstalinea"/>
        <w:numPr>
          <w:ilvl w:val="0"/>
          <w:numId w:val="14"/>
        </w:numPr>
        <w:spacing w:after="160" w:line="259" w:lineRule="auto"/>
        <w:rPr>
          <w:rFonts w:asciiTheme="majorHAnsi" w:hAnsiTheme="majorHAnsi"/>
          <w:sz w:val="24"/>
          <w:szCs w:val="24"/>
        </w:rPr>
      </w:pPr>
      <w:r w:rsidRPr="009F4A1E">
        <w:rPr>
          <w:rFonts w:asciiTheme="majorHAnsi" w:hAnsiTheme="majorHAnsi"/>
          <w:sz w:val="24"/>
          <w:szCs w:val="24"/>
        </w:rPr>
        <w:t>Het spreidingsprincipe is vertaald naar een model “landelijk dynamisch dakpanmodel VO” (bijlage 1).</w:t>
      </w:r>
    </w:p>
    <w:p w14:paraId="7D7C8153" w14:textId="5F8998A3" w:rsidR="00480A54" w:rsidRPr="00780E00" w:rsidRDefault="00480A54" w:rsidP="00480A54">
      <w:pPr>
        <w:pStyle w:val="Lijstalinea"/>
        <w:numPr>
          <w:ilvl w:val="0"/>
          <w:numId w:val="14"/>
        </w:numPr>
        <w:spacing w:after="160" w:line="259" w:lineRule="auto"/>
        <w:rPr>
          <w:rFonts w:asciiTheme="majorHAnsi" w:hAnsiTheme="majorHAnsi"/>
          <w:sz w:val="24"/>
          <w:szCs w:val="24"/>
        </w:rPr>
      </w:pPr>
      <w:r w:rsidRPr="00780E00">
        <w:rPr>
          <w:rFonts w:asciiTheme="majorHAnsi" w:hAnsiTheme="majorHAnsi"/>
          <w:sz w:val="24"/>
          <w:szCs w:val="24"/>
        </w:rPr>
        <w:t xml:space="preserve">Dit model is </w:t>
      </w:r>
      <w:r w:rsidR="004E5267" w:rsidRPr="00780E00">
        <w:rPr>
          <w:rFonts w:asciiTheme="majorHAnsi" w:hAnsiTheme="majorHAnsi"/>
          <w:sz w:val="24"/>
          <w:szCs w:val="24"/>
        </w:rPr>
        <w:t xml:space="preserve">in eerste instantie een hulpmiddel, maar </w:t>
      </w:r>
      <w:r w:rsidRPr="00780E00">
        <w:rPr>
          <w:rFonts w:asciiTheme="majorHAnsi" w:hAnsiTheme="majorHAnsi"/>
          <w:sz w:val="24"/>
          <w:szCs w:val="24"/>
        </w:rPr>
        <w:t>leidend als de vervoerders en onderwijsinstellingen niet tot regionale of lokale afspraken weten te komen.</w:t>
      </w:r>
    </w:p>
    <w:p w14:paraId="2C7A5227" w14:textId="77777777" w:rsidR="00480A54" w:rsidRPr="009F4A1E" w:rsidRDefault="00480A54" w:rsidP="00480A54">
      <w:pPr>
        <w:pStyle w:val="Lijstalinea"/>
        <w:numPr>
          <w:ilvl w:val="0"/>
          <w:numId w:val="14"/>
        </w:numPr>
        <w:spacing w:after="160" w:line="259" w:lineRule="auto"/>
        <w:rPr>
          <w:rFonts w:asciiTheme="majorHAnsi" w:hAnsiTheme="majorHAnsi"/>
          <w:sz w:val="24"/>
          <w:szCs w:val="24"/>
        </w:rPr>
      </w:pPr>
      <w:r w:rsidRPr="009F4A1E">
        <w:rPr>
          <w:rFonts w:asciiTheme="majorHAnsi" w:hAnsiTheme="majorHAnsi"/>
          <w:sz w:val="24"/>
          <w:szCs w:val="24"/>
        </w:rPr>
        <w:t>Onderwijsinstellingen en vervoerders gaan regionaal/lokaal een gesprek aan om te komen tot een regionale/lokale afspraak die werkt voor alle partijen (consensus).</w:t>
      </w:r>
    </w:p>
    <w:p w14:paraId="6BAE6587" w14:textId="77777777" w:rsidR="00480A54" w:rsidRPr="009F4A1E" w:rsidRDefault="00480A54" w:rsidP="00C6335B">
      <w:pPr>
        <w:pStyle w:val="Lijstalinea"/>
        <w:spacing w:after="160" w:line="259" w:lineRule="auto"/>
        <w:rPr>
          <w:rFonts w:asciiTheme="majorHAnsi" w:hAnsiTheme="majorHAnsi"/>
          <w:b/>
          <w:bCs/>
          <w:sz w:val="24"/>
          <w:szCs w:val="24"/>
        </w:rPr>
      </w:pPr>
      <w:r w:rsidRPr="009F4A1E">
        <w:rPr>
          <w:rFonts w:asciiTheme="majorHAnsi" w:hAnsiTheme="majorHAnsi"/>
          <w:sz w:val="24"/>
          <w:szCs w:val="24"/>
        </w:rPr>
        <w:t xml:space="preserve">Daar waar er regionaal/lokaal voldoende ruimte is, kan spreiding minder stringent plaats vinden en </w:t>
      </w:r>
      <w:r w:rsidR="00176512" w:rsidRPr="009F4A1E">
        <w:rPr>
          <w:rFonts w:asciiTheme="majorHAnsi" w:hAnsiTheme="majorHAnsi"/>
          <w:sz w:val="24"/>
          <w:szCs w:val="24"/>
        </w:rPr>
        <w:t xml:space="preserve">ook (gedeeltelijk) gereisd worden in de spits. </w:t>
      </w:r>
    </w:p>
    <w:p w14:paraId="1C79D133" w14:textId="77777777" w:rsidR="00480A54" w:rsidRPr="009F4A1E" w:rsidRDefault="00480A54" w:rsidP="00480A54">
      <w:pPr>
        <w:rPr>
          <w:rFonts w:asciiTheme="majorHAnsi" w:hAnsiTheme="majorHAnsi"/>
          <w:b/>
          <w:bCs/>
          <w:sz w:val="24"/>
          <w:szCs w:val="24"/>
        </w:rPr>
      </w:pPr>
      <w:r w:rsidRPr="009F4A1E">
        <w:rPr>
          <w:rFonts w:asciiTheme="majorHAnsi" w:hAnsiTheme="majorHAnsi"/>
          <w:b/>
          <w:bCs/>
          <w:sz w:val="24"/>
          <w:szCs w:val="24"/>
        </w:rPr>
        <w:t>2</w:t>
      </w:r>
      <w:r w:rsidRPr="009F4A1E">
        <w:rPr>
          <w:rFonts w:asciiTheme="majorHAnsi" w:hAnsiTheme="majorHAnsi"/>
          <w:b/>
          <w:bCs/>
          <w:sz w:val="24"/>
          <w:szCs w:val="24"/>
        </w:rPr>
        <w:tab/>
        <w:t>Proces</w:t>
      </w:r>
    </w:p>
    <w:p w14:paraId="085B4D66" w14:textId="77777777" w:rsidR="00480A54" w:rsidRPr="009F4A1E" w:rsidRDefault="00480A54" w:rsidP="00480A54">
      <w:pPr>
        <w:pStyle w:val="Lijstalinea"/>
        <w:numPr>
          <w:ilvl w:val="0"/>
          <w:numId w:val="14"/>
        </w:numPr>
        <w:spacing w:after="160" w:line="259" w:lineRule="auto"/>
        <w:rPr>
          <w:rFonts w:asciiTheme="majorHAnsi" w:hAnsiTheme="majorHAnsi"/>
          <w:sz w:val="24"/>
          <w:szCs w:val="24"/>
        </w:rPr>
      </w:pPr>
      <w:r w:rsidRPr="009F4A1E">
        <w:rPr>
          <w:rFonts w:asciiTheme="majorHAnsi" w:hAnsiTheme="majorHAnsi"/>
          <w:sz w:val="24"/>
          <w:szCs w:val="24"/>
        </w:rPr>
        <w:t>Onderwijsinstellingen en vervoerders gaan per regio, stad, locatie of onderwijsinstelling met elkaar in overleg.</w:t>
      </w:r>
    </w:p>
    <w:p w14:paraId="31B4FA8D" w14:textId="77777777" w:rsidR="00480A54" w:rsidRPr="009F4A1E" w:rsidRDefault="00603D10" w:rsidP="00480A54">
      <w:pPr>
        <w:pStyle w:val="Lijstalinea"/>
        <w:numPr>
          <w:ilvl w:val="0"/>
          <w:numId w:val="14"/>
        </w:numPr>
        <w:spacing w:after="160" w:line="259" w:lineRule="auto"/>
        <w:rPr>
          <w:rFonts w:asciiTheme="majorHAnsi" w:hAnsiTheme="majorHAnsi"/>
          <w:sz w:val="24"/>
          <w:szCs w:val="24"/>
        </w:rPr>
      </w:pPr>
      <w:r>
        <w:rPr>
          <w:rFonts w:asciiTheme="majorHAnsi" w:hAnsiTheme="majorHAnsi"/>
          <w:sz w:val="24"/>
          <w:szCs w:val="24"/>
        </w:rPr>
        <w:t>O</w:t>
      </w:r>
      <w:r w:rsidR="00480A54" w:rsidRPr="009F4A1E">
        <w:rPr>
          <w:rFonts w:asciiTheme="majorHAnsi" w:hAnsiTheme="majorHAnsi"/>
          <w:sz w:val="24"/>
          <w:szCs w:val="24"/>
        </w:rPr>
        <w:t xml:space="preserve">nderwijsinstellingen en vervoerders </w:t>
      </w:r>
      <w:r>
        <w:rPr>
          <w:rFonts w:asciiTheme="majorHAnsi" w:hAnsiTheme="majorHAnsi"/>
          <w:sz w:val="24"/>
          <w:szCs w:val="24"/>
        </w:rPr>
        <w:t xml:space="preserve">maken </w:t>
      </w:r>
      <w:r w:rsidR="00480A54" w:rsidRPr="009F4A1E">
        <w:rPr>
          <w:rFonts w:asciiTheme="majorHAnsi" w:hAnsiTheme="majorHAnsi"/>
          <w:sz w:val="24"/>
          <w:szCs w:val="24"/>
        </w:rPr>
        <w:t>afspraken over de informatie</w:t>
      </w:r>
      <w:r w:rsidR="00480A54" w:rsidRPr="009F4A1E">
        <w:rPr>
          <w:rStyle w:val="Voetnootmarkering"/>
          <w:rFonts w:asciiTheme="majorHAnsi" w:hAnsiTheme="majorHAnsi"/>
          <w:sz w:val="24"/>
          <w:szCs w:val="24"/>
        </w:rPr>
        <w:footnoteReference w:id="5"/>
      </w:r>
      <w:r w:rsidR="00480A54" w:rsidRPr="009F4A1E">
        <w:rPr>
          <w:rFonts w:asciiTheme="majorHAnsi" w:hAnsiTheme="majorHAnsi"/>
          <w:sz w:val="24"/>
          <w:szCs w:val="24"/>
        </w:rPr>
        <w:t xml:space="preserve"> die gedeeld moet worden om tot optimale afstemming te komen.</w:t>
      </w:r>
      <w:r w:rsidR="004D2415" w:rsidRPr="009F4A1E">
        <w:rPr>
          <w:rFonts w:asciiTheme="majorHAnsi" w:hAnsiTheme="majorHAnsi"/>
          <w:sz w:val="24"/>
          <w:szCs w:val="24"/>
        </w:rPr>
        <w:t xml:space="preserve"> </w:t>
      </w:r>
    </w:p>
    <w:p w14:paraId="06FCCB6B" w14:textId="77777777" w:rsidR="00480A54" w:rsidRPr="009F4A1E" w:rsidRDefault="00480A54" w:rsidP="00480A54">
      <w:pPr>
        <w:pStyle w:val="Lijstalinea"/>
        <w:numPr>
          <w:ilvl w:val="1"/>
          <w:numId w:val="14"/>
        </w:numPr>
        <w:spacing w:after="160" w:line="259" w:lineRule="auto"/>
        <w:rPr>
          <w:rFonts w:asciiTheme="majorHAnsi" w:hAnsiTheme="majorHAnsi"/>
          <w:sz w:val="24"/>
          <w:szCs w:val="24"/>
        </w:rPr>
      </w:pPr>
      <w:r w:rsidRPr="009F4A1E">
        <w:rPr>
          <w:rFonts w:asciiTheme="majorHAnsi" w:hAnsiTheme="majorHAnsi"/>
          <w:sz w:val="24"/>
          <w:szCs w:val="24"/>
        </w:rPr>
        <w:t>Gegevens over beoogde lestijden</w:t>
      </w:r>
    </w:p>
    <w:p w14:paraId="2B147355" w14:textId="77777777" w:rsidR="00480A54" w:rsidRPr="009F4A1E" w:rsidRDefault="00480A54" w:rsidP="00480A54">
      <w:pPr>
        <w:pStyle w:val="Lijstalinea"/>
        <w:numPr>
          <w:ilvl w:val="1"/>
          <w:numId w:val="14"/>
        </w:numPr>
        <w:spacing w:after="160" w:line="259" w:lineRule="auto"/>
        <w:rPr>
          <w:rFonts w:asciiTheme="majorHAnsi" w:hAnsiTheme="majorHAnsi"/>
          <w:sz w:val="24"/>
          <w:szCs w:val="24"/>
        </w:rPr>
      </w:pPr>
      <w:r w:rsidRPr="009F4A1E">
        <w:rPr>
          <w:rFonts w:asciiTheme="majorHAnsi" w:hAnsiTheme="majorHAnsi"/>
          <w:sz w:val="24"/>
          <w:szCs w:val="24"/>
        </w:rPr>
        <w:t>Opkomstpercentages c.q. aantallen per dag</w:t>
      </w:r>
    </w:p>
    <w:p w14:paraId="4A9944D7" w14:textId="77777777" w:rsidR="00480A54" w:rsidRPr="009F4A1E" w:rsidRDefault="00480A54" w:rsidP="00480A54">
      <w:pPr>
        <w:pStyle w:val="Lijstalinea"/>
        <w:numPr>
          <w:ilvl w:val="1"/>
          <w:numId w:val="14"/>
        </w:numPr>
        <w:spacing w:after="160" w:line="259" w:lineRule="auto"/>
        <w:rPr>
          <w:rFonts w:asciiTheme="majorHAnsi" w:hAnsiTheme="majorHAnsi"/>
          <w:sz w:val="24"/>
          <w:szCs w:val="24"/>
        </w:rPr>
      </w:pPr>
      <w:r w:rsidRPr="009F4A1E">
        <w:rPr>
          <w:rFonts w:asciiTheme="majorHAnsi" w:hAnsiTheme="majorHAnsi"/>
          <w:sz w:val="24"/>
          <w:szCs w:val="24"/>
        </w:rPr>
        <w:t xml:space="preserve">In sommige gevallen hebben de vervoerders gegevens nodig over hoeveel leerlingen per dag van plan zijn om met het OV naar de onderwijsinstellingen te </w:t>
      </w:r>
      <w:r w:rsidRPr="009F4A1E">
        <w:rPr>
          <w:rFonts w:asciiTheme="majorHAnsi" w:hAnsiTheme="majorHAnsi"/>
          <w:sz w:val="24"/>
          <w:szCs w:val="24"/>
        </w:rPr>
        <w:lastRenderedPageBreak/>
        <w:t>komen (in de opvolgende maand) en op welke tijdstippen en vanuit/naar welke kernen/wijken (=inschatting)</w:t>
      </w:r>
      <w:r w:rsidRPr="009F4A1E">
        <w:rPr>
          <w:rStyle w:val="Voetnootmarkering"/>
          <w:rFonts w:asciiTheme="majorHAnsi" w:hAnsiTheme="majorHAnsi"/>
          <w:sz w:val="24"/>
          <w:szCs w:val="24"/>
        </w:rPr>
        <w:footnoteReference w:id="6"/>
      </w:r>
      <w:r w:rsidRPr="009F4A1E">
        <w:rPr>
          <w:rFonts w:asciiTheme="majorHAnsi" w:hAnsiTheme="majorHAnsi"/>
          <w:sz w:val="24"/>
          <w:szCs w:val="24"/>
        </w:rPr>
        <w:t>.</w:t>
      </w:r>
    </w:p>
    <w:p w14:paraId="74F2D873" w14:textId="77777777" w:rsidR="00480A54" w:rsidRPr="009F4A1E" w:rsidRDefault="00480A54" w:rsidP="00480A54">
      <w:pPr>
        <w:pStyle w:val="Lijstalinea"/>
        <w:numPr>
          <w:ilvl w:val="1"/>
          <w:numId w:val="14"/>
        </w:numPr>
        <w:spacing w:after="160" w:line="259" w:lineRule="auto"/>
        <w:rPr>
          <w:rFonts w:asciiTheme="majorHAnsi" w:hAnsiTheme="majorHAnsi"/>
          <w:sz w:val="24"/>
          <w:szCs w:val="24"/>
        </w:rPr>
      </w:pPr>
      <w:r w:rsidRPr="009F4A1E">
        <w:rPr>
          <w:rFonts w:asciiTheme="majorHAnsi" w:hAnsiTheme="majorHAnsi"/>
          <w:sz w:val="24"/>
          <w:szCs w:val="24"/>
        </w:rPr>
        <w:t xml:space="preserve">Onderwijsinstellingen communiceren de benodigde gegevens </w:t>
      </w:r>
      <w:r w:rsidR="00F7095C" w:rsidRPr="009F4A1E">
        <w:rPr>
          <w:rFonts w:asciiTheme="majorHAnsi" w:hAnsiTheme="majorHAnsi"/>
          <w:sz w:val="24"/>
          <w:szCs w:val="24"/>
        </w:rPr>
        <w:t xml:space="preserve">over </w:t>
      </w:r>
      <w:r w:rsidRPr="009F4A1E">
        <w:rPr>
          <w:rFonts w:asciiTheme="majorHAnsi" w:hAnsiTheme="majorHAnsi"/>
          <w:sz w:val="24"/>
          <w:szCs w:val="24"/>
        </w:rPr>
        <w:t>de opvolgende maand uiterlijk op de 10</w:t>
      </w:r>
      <w:r w:rsidRPr="009F4A1E">
        <w:rPr>
          <w:rFonts w:asciiTheme="majorHAnsi" w:hAnsiTheme="majorHAnsi"/>
          <w:sz w:val="24"/>
          <w:szCs w:val="24"/>
          <w:vertAlign w:val="superscript"/>
        </w:rPr>
        <w:t>de</w:t>
      </w:r>
      <w:r w:rsidRPr="009F4A1E">
        <w:rPr>
          <w:rFonts w:asciiTheme="majorHAnsi" w:hAnsiTheme="majorHAnsi"/>
          <w:sz w:val="24"/>
          <w:szCs w:val="24"/>
        </w:rPr>
        <w:t xml:space="preserve"> van de voorgaande maand naar de vervoerders.</w:t>
      </w:r>
    </w:p>
    <w:p w14:paraId="2366A6A5" w14:textId="0CD12DA7" w:rsidR="00480A54" w:rsidRPr="009F4A1E" w:rsidRDefault="00480A54" w:rsidP="00480A54">
      <w:pPr>
        <w:pStyle w:val="Lijstalinea"/>
        <w:numPr>
          <w:ilvl w:val="1"/>
          <w:numId w:val="14"/>
        </w:numPr>
        <w:spacing w:after="160" w:line="259" w:lineRule="auto"/>
        <w:rPr>
          <w:rFonts w:asciiTheme="majorHAnsi" w:hAnsiTheme="majorHAnsi"/>
          <w:sz w:val="24"/>
          <w:szCs w:val="24"/>
        </w:rPr>
      </w:pPr>
      <w:r w:rsidRPr="009F4A1E">
        <w:rPr>
          <w:rFonts w:asciiTheme="majorHAnsi" w:hAnsiTheme="majorHAnsi"/>
          <w:sz w:val="24"/>
          <w:szCs w:val="24"/>
        </w:rPr>
        <w:t xml:space="preserve">Deze communicatieplicht </w:t>
      </w:r>
      <w:r w:rsidR="00F7095C" w:rsidRPr="009F4A1E">
        <w:rPr>
          <w:rFonts w:asciiTheme="majorHAnsi" w:hAnsiTheme="majorHAnsi"/>
          <w:sz w:val="24"/>
          <w:szCs w:val="24"/>
        </w:rPr>
        <w:t xml:space="preserve">richting vervoerders </w:t>
      </w:r>
      <w:r w:rsidRPr="009F4A1E">
        <w:rPr>
          <w:rFonts w:asciiTheme="majorHAnsi" w:hAnsiTheme="majorHAnsi"/>
          <w:sz w:val="24"/>
          <w:szCs w:val="24"/>
        </w:rPr>
        <w:t>vervalt indien het OV-gebruik stabiel</w:t>
      </w:r>
      <w:r w:rsidRPr="009F4A1E">
        <w:rPr>
          <w:rStyle w:val="Voetnootmarkering"/>
          <w:rFonts w:asciiTheme="majorHAnsi" w:hAnsiTheme="majorHAnsi"/>
          <w:sz w:val="24"/>
          <w:szCs w:val="24"/>
        </w:rPr>
        <w:footnoteReference w:id="7"/>
      </w:r>
      <w:r w:rsidR="00A14A37">
        <w:rPr>
          <w:rFonts w:asciiTheme="majorHAnsi" w:hAnsiTheme="majorHAnsi"/>
          <w:sz w:val="24"/>
          <w:szCs w:val="24"/>
        </w:rPr>
        <w:t xml:space="preserve"> is</w:t>
      </w:r>
      <w:r w:rsidRPr="009F4A1E">
        <w:rPr>
          <w:rFonts w:asciiTheme="majorHAnsi" w:hAnsiTheme="majorHAnsi"/>
          <w:sz w:val="24"/>
          <w:szCs w:val="24"/>
        </w:rPr>
        <w:t>. De onderwijsinstelling meldt zich dan eenmalig af bij de vervoerder(s).</w:t>
      </w:r>
    </w:p>
    <w:p w14:paraId="3413CCF4" w14:textId="77777777" w:rsidR="00480A54" w:rsidRPr="009F4A1E" w:rsidRDefault="00480A54" w:rsidP="00480A54">
      <w:pPr>
        <w:pStyle w:val="Lijstalinea"/>
        <w:numPr>
          <w:ilvl w:val="0"/>
          <w:numId w:val="14"/>
        </w:numPr>
        <w:spacing w:after="160" w:line="259" w:lineRule="auto"/>
        <w:rPr>
          <w:rFonts w:asciiTheme="majorHAnsi" w:hAnsiTheme="majorHAnsi"/>
          <w:bCs/>
          <w:sz w:val="24"/>
          <w:szCs w:val="24"/>
        </w:rPr>
      </w:pPr>
      <w:r w:rsidRPr="009F4A1E">
        <w:rPr>
          <w:rFonts w:asciiTheme="majorHAnsi" w:hAnsiTheme="majorHAnsi"/>
          <w:sz w:val="24"/>
          <w:szCs w:val="24"/>
        </w:rPr>
        <w:t>Alle betrokken onderwijsinstellingen en vervoerders werken een regionale of lokale regeling uit</w:t>
      </w:r>
      <w:r w:rsidR="00300BF6" w:rsidRPr="009F4A1E">
        <w:rPr>
          <w:rFonts w:asciiTheme="majorHAnsi" w:hAnsiTheme="majorHAnsi"/>
          <w:sz w:val="24"/>
          <w:szCs w:val="24"/>
        </w:rPr>
        <w:t>,</w:t>
      </w:r>
      <w:r w:rsidRPr="009F4A1E">
        <w:rPr>
          <w:rFonts w:asciiTheme="majorHAnsi" w:hAnsiTheme="majorHAnsi"/>
          <w:sz w:val="24"/>
          <w:szCs w:val="24"/>
        </w:rPr>
        <w:t xml:space="preserve"> op basis van consensus. Als het gesprek niet tot een resultaat leidt, is de “landelijke dynamische dakpan VO” (bijlage 1) de terugvaloptie.</w:t>
      </w:r>
    </w:p>
    <w:p w14:paraId="76AA6B47" w14:textId="77777777" w:rsidR="00480A54" w:rsidRPr="009F4A1E" w:rsidRDefault="00480A54" w:rsidP="00480A54">
      <w:pPr>
        <w:pStyle w:val="Lijstalinea"/>
        <w:numPr>
          <w:ilvl w:val="0"/>
          <w:numId w:val="14"/>
        </w:numPr>
        <w:spacing w:after="160" w:line="259" w:lineRule="auto"/>
        <w:rPr>
          <w:rFonts w:asciiTheme="majorHAnsi" w:hAnsiTheme="majorHAnsi"/>
          <w:sz w:val="24"/>
          <w:szCs w:val="24"/>
        </w:rPr>
      </w:pPr>
      <w:r w:rsidRPr="009F4A1E">
        <w:rPr>
          <w:rFonts w:asciiTheme="majorHAnsi" w:hAnsiTheme="majorHAnsi"/>
          <w:sz w:val="24"/>
          <w:szCs w:val="24"/>
        </w:rPr>
        <w:t>Het overleg is gericht op werkbare roosters voor de onderwijsinstellingen en vervoerstromen die verwerkt kunnen worden door de vervoerders.</w:t>
      </w:r>
    </w:p>
    <w:p w14:paraId="02E27D4E" w14:textId="4FD125CD" w:rsidR="00480A54" w:rsidRPr="009F4A1E" w:rsidRDefault="00480A54" w:rsidP="00480A54">
      <w:pPr>
        <w:pStyle w:val="Lijstalinea"/>
        <w:numPr>
          <w:ilvl w:val="0"/>
          <w:numId w:val="14"/>
        </w:numPr>
        <w:spacing w:after="160" w:line="259" w:lineRule="auto"/>
        <w:rPr>
          <w:rFonts w:asciiTheme="majorHAnsi" w:hAnsiTheme="majorHAnsi"/>
          <w:sz w:val="24"/>
          <w:szCs w:val="24"/>
        </w:rPr>
      </w:pPr>
      <w:r w:rsidRPr="009F4A1E">
        <w:rPr>
          <w:rFonts w:asciiTheme="majorHAnsi" w:hAnsiTheme="majorHAnsi"/>
          <w:sz w:val="24"/>
          <w:szCs w:val="24"/>
        </w:rPr>
        <w:t xml:space="preserve">Dit overleg </w:t>
      </w:r>
      <w:r w:rsidR="00840A22">
        <w:rPr>
          <w:rFonts w:asciiTheme="majorHAnsi" w:hAnsiTheme="majorHAnsi"/>
          <w:sz w:val="24"/>
          <w:szCs w:val="24"/>
        </w:rPr>
        <w:t>w</w:t>
      </w:r>
      <w:r w:rsidR="00603D10">
        <w:rPr>
          <w:rFonts w:asciiTheme="majorHAnsi" w:hAnsiTheme="majorHAnsi"/>
          <w:sz w:val="24"/>
          <w:szCs w:val="24"/>
        </w:rPr>
        <w:t xml:space="preserve">ordt gevoerd op het moment dat </w:t>
      </w:r>
      <w:r w:rsidR="00603D10" w:rsidRPr="00F32096">
        <w:rPr>
          <w:rFonts w:asciiTheme="majorHAnsi" w:hAnsiTheme="majorHAnsi"/>
          <w:sz w:val="24"/>
          <w:szCs w:val="24"/>
        </w:rPr>
        <w:t xml:space="preserve">scholen </w:t>
      </w:r>
      <w:r w:rsidR="00F313FB" w:rsidRPr="00F32096">
        <w:rPr>
          <w:rFonts w:asciiTheme="majorHAnsi" w:hAnsiTheme="majorHAnsi"/>
          <w:sz w:val="24"/>
          <w:szCs w:val="24"/>
        </w:rPr>
        <w:t>(en/of vervoerders)</w:t>
      </w:r>
      <w:r w:rsidR="00F313FB">
        <w:rPr>
          <w:rFonts w:asciiTheme="majorHAnsi" w:hAnsiTheme="majorHAnsi"/>
          <w:sz w:val="24"/>
          <w:szCs w:val="24"/>
        </w:rPr>
        <w:t xml:space="preserve"> </w:t>
      </w:r>
      <w:r w:rsidR="00603D10">
        <w:rPr>
          <w:rFonts w:asciiTheme="majorHAnsi" w:hAnsiTheme="majorHAnsi"/>
          <w:sz w:val="24"/>
          <w:szCs w:val="24"/>
        </w:rPr>
        <w:t>nieuwe roosters maken. Immers, hierdoor</w:t>
      </w:r>
      <w:r w:rsidR="006F648D">
        <w:rPr>
          <w:rFonts w:asciiTheme="majorHAnsi" w:hAnsiTheme="majorHAnsi"/>
          <w:sz w:val="24"/>
          <w:szCs w:val="24"/>
        </w:rPr>
        <w:t xml:space="preserve"> kunnen</w:t>
      </w:r>
      <w:r w:rsidR="00603D10">
        <w:rPr>
          <w:rFonts w:asciiTheme="majorHAnsi" w:hAnsiTheme="majorHAnsi"/>
          <w:sz w:val="24"/>
          <w:szCs w:val="24"/>
        </w:rPr>
        <w:t xml:space="preserve"> de aankomst- en vertrektijden van leerlingen</w:t>
      </w:r>
      <w:r w:rsidR="006F648D">
        <w:rPr>
          <w:rFonts w:asciiTheme="majorHAnsi" w:hAnsiTheme="majorHAnsi"/>
          <w:sz w:val="24"/>
          <w:szCs w:val="24"/>
        </w:rPr>
        <w:t xml:space="preserve"> veranderen</w:t>
      </w:r>
      <w:r w:rsidR="00603D10">
        <w:rPr>
          <w:rFonts w:asciiTheme="majorHAnsi" w:hAnsiTheme="majorHAnsi"/>
          <w:sz w:val="24"/>
          <w:szCs w:val="24"/>
        </w:rPr>
        <w:t xml:space="preserve">. </w:t>
      </w:r>
      <w:r w:rsidR="006F648D">
        <w:rPr>
          <w:rFonts w:asciiTheme="majorHAnsi" w:hAnsiTheme="majorHAnsi"/>
          <w:sz w:val="24"/>
          <w:szCs w:val="24"/>
        </w:rPr>
        <w:t xml:space="preserve">In het specifieke geval dat de vervoerders </w:t>
      </w:r>
      <w:r w:rsidR="006F648D" w:rsidRPr="00F32096">
        <w:rPr>
          <w:rFonts w:asciiTheme="majorHAnsi" w:hAnsiTheme="majorHAnsi"/>
          <w:sz w:val="24"/>
          <w:szCs w:val="24"/>
        </w:rPr>
        <w:t>hun roosters</w:t>
      </w:r>
      <w:r w:rsidR="00F313FB" w:rsidRPr="00F32096">
        <w:rPr>
          <w:rFonts w:asciiTheme="majorHAnsi" w:hAnsiTheme="majorHAnsi"/>
          <w:sz w:val="24"/>
          <w:szCs w:val="24"/>
        </w:rPr>
        <w:t>/dienstregelingen</w:t>
      </w:r>
      <w:r w:rsidR="006F648D">
        <w:rPr>
          <w:rFonts w:asciiTheme="majorHAnsi" w:hAnsiTheme="majorHAnsi"/>
          <w:sz w:val="24"/>
          <w:szCs w:val="24"/>
        </w:rPr>
        <w:t xml:space="preserve"> wijzigen</w:t>
      </w:r>
      <w:r w:rsidR="00A14A37">
        <w:rPr>
          <w:rFonts w:asciiTheme="majorHAnsi" w:hAnsiTheme="majorHAnsi"/>
          <w:sz w:val="24"/>
          <w:szCs w:val="24"/>
        </w:rPr>
        <w:t>,</w:t>
      </w:r>
      <w:r w:rsidR="006F648D">
        <w:rPr>
          <w:rFonts w:asciiTheme="majorHAnsi" w:hAnsiTheme="majorHAnsi"/>
          <w:sz w:val="24"/>
          <w:szCs w:val="24"/>
        </w:rPr>
        <w:t xml:space="preserve"> nemen zij contact op met de betreffende scholen. </w:t>
      </w:r>
    </w:p>
    <w:p w14:paraId="45EDCC36" w14:textId="03B0895F" w:rsidR="00480A54" w:rsidRPr="009F4A1E" w:rsidRDefault="00480A54" w:rsidP="00480A54">
      <w:pPr>
        <w:pStyle w:val="Lijstalinea"/>
        <w:numPr>
          <w:ilvl w:val="0"/>
          <w:numId w:val="14"/>
        </w:numPr>
        <w:spacing w:after="160" w:line="259" w:lineRule="auto"/>
        <w:rPr>
          <w:rFonts w:asciiTheme="majorHAnsi" w:hAnsiTheme="majorHAnsi"/>
          <w:sz w:val="24"/>
          <w:szCs w:val="24"/>
        </w:rPr>
      </w:pPr>
      <w:r w:rsidRPr="009F4A1E">
        <w:rPr>
          <w:rFonts w:asciiTheme="majorHAnsi" w:hAnsiTheme="majorHAnsi"/>
          <w:sz w:val="24"/>
          <w:szCs w:val="24"/>
        </w:rPr>
        <w:t xml:space="preserve">Als de school/het bestuur/de samenwerkende scholen al een reguliere contactpersoon bij de vervoerder(s) heeft/hebben, kan daar contact mee opgenomen worden. Zo niet, dan maken de onderwijsinstellingen gebruik van </w:t>
      </w:r>
      <w:r w:rsidR="00300BF6" w:rsidRPr="009F4A1E">
        <w:rPr>
          <w:rFonts w:asciiTheme="majorHAnsi" w:hAnsiTheme="majorHAnsi"/>
          <w:sz w:val="24"/>
          <w:szCs w:val="24"/>
        </w:rPr>
        <w:t xml:space="preserve">de </w:t>
      </w:r>
      <w:r w:rsidRPr="009F4A1E">
        <w:rPr>
          <w:rFonts w:asciiTheme="majorHAnsi" w:hAnsiTheme="majorHAnsi"/>
          <w:sz w:val="24"/>
          <w:szCs w:val="24"/>
        </w:rPr>
        <w:t>lijst</w:t>
      </w:r>
      <w:r w:rsidR="005D51FD">
        <w:rPr>
          <w:rStyle w:val="Voetnootmarkering"/>
          <w:rFonts w:asciiTheme="majorHAnsi" w:hAnsiTheme="majorHAnsi"/>
          <w:sz w:val="24"/>
          <w:szCs w:val="24"/>
        </w:rPr>
        <w:footnoteReference w:id="8"/>
      </w:r>
      <w:r w:rsidRPr="009F4A1E">
        <w:rPr>
          <w:rFonts w:asciiTheme="majorHAnsi" w:hAnsiTheme="majorHAnsi"/>
          <w:sz w:val="24"/>
          <w:szCs w:val="24"/>
        </w:rPr>
        <w:t xml:space="preserve"> met contactpersonen per regio</w:t>
      </w:r>
      <w:r w:rsidR="0069512F">
        <w:rPr>
          <w:rFonts w:asciiTheme="majorHAnsi" w:hAnsiTheme="majorHAnsi"/>
          <w:sz w:val="24"/>
          <w:szCs w:val="24"/>
        </w:rPr>
        <w:t xml:space="preserve"> (bijlage 3)</w:t>
      </w:r>
      <w:r w:rsidR="00300BF6" w:rsidRPr="009F4A1E">
        <w:rPr>
          <w:rFonts w:asciiTheme="majorHAnsi" w:hAnsiTheme="majorHAnsi"/>
          <w:sz w:val="24"/>
          <w:szCs w:val="24"/>
        </w:rPr>
        <w:t>,</w:t>
      </w:r>
      <w:r w:rsidRPr="009F4A1E">
        <w:rPr>
          <w:rFonts w:asciiTheme="majorHAnsi" w:hAnsiTheme="majorHAnsi"/>
          <w:sz w:val="24"/>
          <w:szCs w:val="24"/>
        </w:rPr>
        <w:t xml:space="preserve"> gepubliceerd</w:t>
      </w:r>
      <w:r w:rsidR="005D51FD">
        <w:rPr>
          <w:rFonts w:asciiTheme="majorHAnsi" w:hAnsiTheme="majorHAnsi"/>
          <w:sz w:val="24"/>
          <w:szCs w:val="24"/>
        </w:rPr>
        <w:t xml:space="preserve"> </w:t>
      </w:r>
      <w:r w:rsidRPr="009F4A1E">
        <w:rPr>
          <w:rFonts w:asciiTheme="majorHAnsi" w:hAnsiTheme="majorHAnsi"/>
          <w:sz w:val="24"/>
          <w:szCs w:val="24"/>
        </w:rPr>
        <w:t>door de vervoerders.</w:t>
      </w:r>
    </w:p>
    <w:p w14:paraId="4EC01A45" w14:textId="77777777" w:rsidR="00480A54" w:rsidRPr="009F4A1E" w:rsidRDefault="00480A54" w:rsidP="00480A54">
      <w:pPr>
        <w:pStyle w:val="Lijstalinea"/>
        <w:numPr>
          <w:ilvl w:val="0"/>
          <w:numId w:val="14"/>
        </w:numPr>
        <w:spacing w:after="160" w:line="259" w:lineRule="auto"/>
        <w:rPr>
          <w:rFonts w:asciiTheme="majorHAnsi" w:hAnsiTheme="majorHAnsi"/>
          <w:bCs/>
          <w:sz w:val="24"/>
          <w:szCs w:val="24"/>
        </w:rPr>
      </w:pPr>
      <w:r w:rsidRPr="009F4A1E">
        <w:rPr>
          <w:rFonts w:asciiTheme="majorHAnsi" w:hAnsiTheme="majorHAnsi"/>
          <w:bCs/>
          <w:sz w:val="24"/>
          <w:szCs w:val="24"/>
        </w:rPr>
        <w:t xml:space="preserve">Zeer kleine instellingen, waarbij het aantal leerlingen dat met </w:t>
      </w:r>
      <w:r w:rsidR="00300BF6" w:rsidRPr="009F4A1E">
        <w:rPr>
          <w:rFonts w:asciiTheme="majorHAnsi" w:hAnsiTheme="majorHAnsi"/>
          <w:bCs/>
          <w:sz w:val="24"/>
          <w:szCs w:val="24"/>
        </w:rPr>
        <w:t xml:space="preserve">het </w:t>
      </w:r>
      <w:r w:rsidRPr="009F4A1E">
        <w:rPr>
          <w:rFonts w:asciiTheme="majorHAnsi" w:hAnsiTheme="majorHAnsi"/>
          <w:bCs/>
          <w:sz w:val="24"/>
          <w:szCs w:val="24"/>
        </w:rPr>
        <w:t xml:space="preserve">OV van/naar de instellingslocatie (of cluster van nabij gelegen instellingen) per dag niet hoger is dan 100 zijn uitgezonderd van afstemmingsverplichtingen. De uitzondering geldt vanaf </w:t>
      </w:r>
      <w:r w:rsidR="00300BF6" w:rsidRPr="009F4A1E">
        <w:rPr>
          <w:rFonts w:asciiTheme="majorHAnsi" w:hAnsiTheme="majorHAnsi"/>
          <w:bCs/>
          <w:sz w:val="24"/>
          <w:szCs w:val="24"/>
        </w:rPr>
        <w:t xml:space="preserve">een </w:t>
      </w:r>
      <w:r w:rsidRPr="009F4A1E">
        <w:rPr>
          <w:rFonts w:asciiTheme="majorHAnsi" w:hAnsiTheme="majorHAnsi"/>
          <w:bCs/>
          <w:sz w:val="24"/>
          <w:szCs w:val="24"/>
        </w:rPr>
        <w:t>eenmalige melding bij de vervoerder(s).</w:t>
      </w:r>
      <w:r w:rsidR="00603D10">
        <w:rPr>
          <w:rFonts w:asciiTheme="majorHAnsi" w:hAnsiTheme="majorHAnsi"/>
          <w:bCs/>
          <w:sz w:val="24"/>
          <w:szCs w:val="24"/>
        </w:rPr>
        <w:t xml:space="preserve"> </w:t>
      </w:r>
    </w:p>
    <w:p w14:paraId="3ABCB411" w14:textId="77777777" w:rsidR="00480A54" w:rsidRPr="009F4A1E" w:rsidRDefault="00480A54" w:rsidP="00480A54">
      <w:pPr>
        <w:rPr>
          <w:rFonts w:asciiTheme="majorHAnsi" w:hAnsiTheme="majorHAnsi"/>
          <w:sz w:val="24"/>
          <w:szCs w:val="24"/>
        </w:rPr>
      </w:pPr>
    </w:p>
    <w:p w14:paraId="7454B256" w14:textId="77777777" w:rsidR="00480A54" w:rsidRPr="009F4A1E" w:rsidRDefault="00480A54" w:rsidP="00480A54">
      <w:pPr>
        <w:rPr>
          <w:rFonts w:asciiTheme="majorHAnsi" w:hAnsiTheme="majorHAnsi"/>
          <w:b/>
          <w:sz w:val="24"/>
          <w:szCs w:val="24"/>
        </w:rPr>
      </w:pPr>
      <w:r w:rsidRPr="009F4A1E">
        <w:rPr>
          <w:rFonts w:asciiTheme="majorHAnsi" w:hAnsiTheme="majorHAnsi"/>
          <w:b/>
          <w:sz w:val="24"/>
          <w:szCs w:val="24"/>
        </w:rPr>
        <w:t>3</w:t>
      </w:r>
      <w:r w:rsidRPr="009F4A1E">
        <w:rPr>
          <w:rFonts w:asciiTheme="majorHAnsi" w:hAnsiTheme="majorHAnsi"/>
          <w:b/>
          <w:sz w:val="24"/>
          <w:szCs w:val="24"/>
        </w:rPr>
        <w:tab/>
        <w:t>Communicatie richting leerlingen</w:t>
      </w:r>
    </w:p>
    <w:p w14:paraId="704A75FD" w14:textId="14EAEFFE" w:rsidR="00480A54" w:rsidRPr="009F4A1E" w:rsidRDefault="00480A54" w:rsidP="00480A54">
      <w:pPr>
        <w:pStyle w:val="Lijstalinea"/>
        <w:numPr>
          <w:ilvl w:val="0"/>
          <w:numId w:val="16"/>
        </w:numPr>
        <w:spacing w:after="160" w:line="259" w:lineRule="auto"/>
        <w:rPr>
          <w:rFonts w:asciiTheme="majorHAnsi" w:hAnsiTheme="majorHAnsi"/>
          <w:sz w:val="24"/>
          <w:szCs w:val="24"/>
        </w:rPr>
      </w:pPr>
      <w:r w:rsidRPr="009F4A1E">
        <w:rPr>
          <w:rFonts w:asciiTheme="majorHAnsi" w:hAnsiTheme="majorHAnsi"/>
          <w:sz w:val="24"/>
          <w:szCs w:val="24"/>
        </w:rPr>
        <w:t xml:space="preserve">Vervoerders én onderwijsinstellingen zetten </w:t>
      </w:r>
      <w:r w:rsidRPr="00780E00">
        <w:rPr>
          <w:rFonts w:asciiTheme="majorHAnsi" w:hAnsiTheme="majorHAnsi"/>
          <w:sz w:val="24"/>
          <w:szCs w:val="24"/>
        </w:rPr>
        <w:t xml:space="preserve">leerlingen </w:t>
      </w:r>
      <w:r w:rsidR="002B4141" w:rsidRPr="00780E00">
        <w:rPr>
          <w:rFonts w:asciiTheme="majorHAnsi" w:hAnsiTheme="majorHAnsi"/>
          <w:sz w:val="24"/>
          <w:szCs w:val="24"/>
        </w:rPr>
        <w:t xml:space="preserve">bij herhaling </w:t>
      </w:r>
      <w:r w:rsidRPr="00780E00">
        <w:rPr>
          <w:rFonts w:asciiTheme="majorHAnsi" w:hAnsiTheme="majorHAnsi"/>
          <w:sz w:val="24"/>
          <w:szCs w:val="24"/>
        </w:rPr>
        <w:t>aan tot</w:t>
      </w:r>
      <w:r w:rsidRPr="009F4A1E">
        <w:rPr>
          <w:rFonts w:asciiTheme="majorHAnsi" w:hAnsiTheme="majorHAnsi"/>
          <w:sz w:val="24"/>
          <w:szCs w:val="24"/>
        </w:rPr>
        <w:t xml:space="preserve"> gewenst reisgedrag</w:t>
      </w:r>
      <w:r w:rsidR="006F648D">
        <w:rPr>
          <w:rFonts w:asciiTheme="majorHAnsi" w:hAnsiTheme="majorHAnsi"/>
          <w:sz w:val="24"/>
          <w:szCs w:val="24"/>
        </w:rPr>
        <w:t>.</w:t>
      </w:r>
    </w:p>
    <w:p w14:paraId="739D68B6" w14:textId="77777777" w:rsidR="00480A54" w:rsidRPr="009F4A1E" w:rsidRDefault="00480A54" w:rsidP="00480A54">
      <w:pPr>
        <w:pStyle w:val="Lijstalinea"/>
        <w:numPr>
          <w:ilvl w:val="0"/>
          <w:numId w:val="16"/>
        </w:numPr>
        <w:spacing w:after="160" w:line="259" w:lineRule="auto"/>
        <w:rPr>
          <w:rFonts w:asciiTheme="majorHAnsi" w:hAnsiTheme="majorHAnsi"/>
          <w:sz w:val="24"/>
          <w:szCs w:val="24"/>
        </w:rPr>
      </w:pPr>
      <w:r w:rsidRPr="009F4A1E">
        <w:rPr>
          <w:rFonts w:asciiTheme="majorHAnsi" w:hAnsiTheme="majorHAnsi"/>
          <w:sz w:val="24"/>
          <w:szCs w:val="24"/>
        </w:rPr>
        <w:t>Partijen stemmen de activiteiten lokaal met elkaar af.</w:t>
      </w:r>
    </w:p>
    <w:p w14:paraId="78C70D6B" w14:textId="77777777" w:rsidR="00480A54" w:rsidRPr="009F4A1E" w:rsidRDefault="00480A54" w:rsidP="00480A54">
      <w:pPr>
        <w:pStyle w:val="Lijstalinea"/>
        <w:numPr>
          <w:ilvl w:val="0"/>
          <w:numId w:val="16"/>
        </w:numPr>
        <w:spacing w:after="160" w:line="259" w:lineRule="auto"/>
        <w:rPr>
          <w:rFonts w:asciiTheme="majorHAnsi" w:hAnsiTheme="majorHAnsi"/>
          <w:sz w:val="24"/>
          <w:szCs w:val="24"/>
        </w:rPr>
      </w:pPr>
      <w:r w:rsidRPr="009F4A1E">
        <w:rPr>
          <w:rFonts w:asciiTheme="majorHAnsi" w:hAnsiTheme="majorHAnsi"/>
          <w:sz w:val="24"/>
          <w:szCs w:val="24"/>
        </w:rPr>
        <w:t>Ook I</w:t>
      </w:r>
      <w:r w:rsidR="00300BF6" w:rsidRPr="009F4A1E">
        <w:rPr>
          <w:rFonts w:asciiTheme="majorHAnsi" w:hAnsiTheme="majorHAnsi"/>
          <w:sz w:val="24"/>
          <w:szCs w:val="24"/>
        </w:rPr>
        <w:t>&amp;</w:t>
      </w:r>
      <w:r w:rsidRPr="009F4A1E">
        <w:rPr>
          <w:rFonts w:asciiTheme="majorHAnsi" w:hAnsiTheme="majorHAnsi"/>
          <w:sz w:val="24"/>
          <w:szCs w:val="24"/>
        </w:rPr>
        <w:t>W en OCW zetten communicatie</w:t>
      </w:r>
      <w:r w:rsidR="00300BF6" w:rsidRPr="009F4A1E">
        <w:rPr>
          <w:rFonts w:asciiTheme="majorHAnsi" w:hAnsiTheme="majorHAnsi"/>
          <w:sz w:val="24"/>
          <w:szCs w:val="24"/>
        </w:rPr>
        <w:t xml:space="preserve"> uit</w:t>
      </w:r>
      <w:r w:rsidRPr="009F4A1E">
        <w:rPr>
          <w:rFonts w:asciiTheme="majorHAnsi" w:hAnsiTheme="majorHAnsi"/>
          <w:sz w:val="24"/>
          <w:szCs w:val="24"/>
        </w:rPr>
        <w:t xml:space="preserve">, indien relevant, </w:t>
      </w:r>
      <w:r w:rsidR="00300BF6" w:rsidRPr="009F4A1E">
        <w:rPr>
          <w:rFonts w:asciiTheme="majorHAnsi" w:hAnsiTheme="majorHAnsi"/>
          <w:sz w:val="24"/>
          <w:szCs w:val="24"/>
        </w:rPr>
        <w:t xml:space="preserve">gericht </w:t>
      </w:r>
      <w:r w:rsidRPr="009F4A1E">
        <w:rPr>
          <w:rFonts w:asciiTheme="majorHAnsi" w:hAnsiTheme="majorHAnsi"/>
          <w:sz w:val="24"/>
          <w:szCs w:val="24"/>
        </w:rPr>
        <w:t>op het gewenste reisgedrag van scholieren.</w:t>
      </w:r>
    </w:p>
    <w:p w14:paraId="075AB317" w14:textId="77777777" w:rsidR="00480A54" w:rsidRPr="009F4A1E" w:rsidRDefault="00480A54" w:rsidP="00480A54">
      <w:pPr>
        <w:rPr>
          <w:rFonts w:asciiTheme="majorHAnsi" w:hAnsiTheme="majorHAnsi"/>
          <w:sz w:val="24"/>
          <w:szCs w:val="24"/>
        </w:rPr>
      </w:pPr>
    </w:p>
    <w:p w14:paraId="3D953E84" w14:textId="77777777" w:rsidR="00480A54" w:rsidRPr="009F4A1E" w:rsidRDefault="00480A54" w:rsidP="00480A54">
      <w:pPr>
        <w:rPr>
          <w:rFonts w:asciiTheme="majorHAnsi" w:hAnsiTheme="majorHAnsi"/>
          <w:b/>
          <w:sz w:val="24"/>
          <w:szCs w:val="24"/>
        </w:rPr>
      </w:pPr>
      <w:r w:rsidRPr="009F4A1E">
        <w:rPr>
          <w:rFonts w:asciiTheme="majorHAnsi" w:hAnsiTheme="majorHAnsi"/>
          <w:b/>
          <w:sz w:val="24"/>
          <w:szCs w:val="24"/>
        </w:rPr>
        <w:t>4</w:t>
      </w:r>
      <w:r w:rsidRPr="009F4A1E">
        <w:rPr>
          <w:rFonts w:asciiTheme="majorHAnsi" w:hAnsiTheme="majorHAnsi"/>
          <w:b/>
          <w:sz w:val="24"/>
          <w:szCs w:val="24"/>
        </w:rPr>
        <w:tab/>
        <w:t>Overige zaken</w:t>
      </w:r>
    </w:p>
    <w:p w14:paraId="218C1A88" w14:textId="77777777" w:rsidR="00480A54" w:rsidRPr="009F4A1E" w:rsidRDefault="00480A54" w:rsidP="00480A54">
      <w:pPr>
        <w:pStyle w:val="Lijstalinea"/>
        <w:numPr>
          <w:ilvl w:val="0"/>
          <w:numId w:val="17"/>
        </w:numPr>
        <w:spacing w:after="160" w:line="259" w:lineRule="auto"/>
        <w:rPr>
          <w:rFonts w:asciiTheme="majorHAnsi" w:hAnsiTheme="majorHAnsi"/>
          <w:sz w:val="24"/>
          <w:szCs w:val="24"/>
        </w:rPr>
      </w:pPr>
      <w:r w:rsidRPr="009F4A1E">
        <w:rPr>
          <w:rFonts w:asciiTheme="majorHAnsi" w:hAnsiTheme="majorHAnsi"/>
          <w:sz w:val="24"/>
          <w:szCs w:val="24"/>
        </w:rPr>
        <w:t>Vervoeroplossingen passen in beginsel binnen de reguliere concessie van de vervoerder, al dan niet door herschikking van middelen.</w:t>
      </w:r>
    </w:p>
    <w:p w14:paraId="16E29F50" w14:textId="77777777" w:rsidR="00480A54" w:rsidRPr="009F4A1E" w:rsidRDefault="00480A54" w:rsidP="00480A54">
      <w:pPr>
        <w:pStyle w:val="Lijstalinea"/>
        <w:numPr>
          <w:ilvl w:val="0"/>
          <w:numId w:val="17"/>
        </w:numPr>
        <w:spacing w:after="160" w:line="259" w:lineRule="auto"/>
        <w:rPr>
          <w:rFonts w:asciiTheme="majorHAnsi" w:hAnsiTheme="majorHAnsi"/>
          <w:sz w:val="24"/>
          <w:szCs w:val="24"/>
        </w:rPr>
      </w:pPr>
      <w:r w:rsidRPr="009F4A1E">
        <w:rPr>
          <w:rFonts w:asciiTheme="majorHAnsi" w:hAnsiTheme="majorHAnsi"/>
          <w:sz w:val="24"/>
          <w:szCs w:val="24"/>
        </w:rPr>
        <w:lastRenderedPageBreak/>
        <w:t>Wanneer dit niet het geval is (en er bijvoorbeeld geen financiële dekking is), dan treedt de vervoerder in overleg met de decentrale OV-autoriteit.</w:t>
      </w:r>
    </w:p>
    <w:p w14:paraId="0F06739E" w14:textId="77777777" w:rsidR="00480A54" w:rsidRPr="009F4A1E" w:rsidRDefault="00480A54" w:rsidP="00480A54">
      <w:pPr>
        <w:pStyle w:val="Lijstalinea"/>
        <w:numPr>
          <w:ilvl w:val="0"/>
          <w:numId w:val="17"/>
        </w:numPr>
        <w:spacing w:after="160" w:line="259" w:lineRule="auto"/>
        <w:rPr>
          <w:rFonts w:asciiTheme="majorHAnsi" w:hAnsiTheme="majorHAnsi"/>
          <w:sz w:val="24"/>
          <w:szCs w:val="24"/>
        </w:rPr>
      </w:pPr>
      <w:r w:rsidRPr="009F4A1E">
        <w:rPr>
          <w:rFonts w:asciiTheme="majorHAnsi" w:hAnsiTheme="majorHAnsi"/>
          <w:sz w:val="24"/>
          <w:szCs w:val="24"/>
        </w:rPr>
        <w:t>Onderwijsinstellingen besluiten op welk niveau het overleg met de vervoerders plaatsvindt (op locatie/schoolniveau of op bestuursniveau). De vervoerders hebben de voorkeur dat het overleg op bestuursniveau plaats vindt, en indien mogelijk gezamenlijk per regio of stad. Indien mogelijk ook via al bestaande samenwerkingsverbanden. De onderwijsinstellingen stellen, afhankelijk van het gekozen niveau, een of meerdere contactpersonen aan voor het overleg met de vervoerder(s).</w:t>
      </w:r>
    </w:p>
    <w:p w14:paraId="058E26AE" w14:textId="77777777" w:rsidR="00480A54" w:rsidRPr="009F4A1E" w:rsidRDefault="00480A54" w:rsidP="00480A54">
      <w:pPr>
        <w:pStyle w:val="Lijstalinea"/>
        <w:numPr>
          <w:ilvl w:val="0"/>
          <w:numId w:val="17"/>
        </w:numPr>
        <w:spacing w:after="160" w:line="259" w:lineRule="auto"/>
        <w:rPr>
          <w:rFonts w:asciiTheme="majorHAnsi" w:hAnsiTheme="majorHAnsi"/>
          <w:sz w:val="24"/>
          <w:szCs w:val="24"/>
        </w:rPr>
      </w:pPr>
      <w:r w:rsidRPr="009F4A1E">
        <w:rPr>
          <w:rFonts w:asciiTheme="majorHAnsi" w:hAnsiTheme="majorHAnsi"/>
          <w:sz w:val="24"/>
          <w:szCs w:val="24"/>
        </w:rPr>
        <w:t xml:space="preserve">Onderwijsinstellingen houden rekening met de wettelijke verplichtingen rondom privacy (AVG): zij verstrekken geen namen of contactgegevens van ouders of leerlingen aan de vervoerder(s). Die informatie hebben de vervoerders niet nodig. </w:t>
      </w:r>
    </w:p>
    <w:p w14:paraId="396E901E" w14:textId="77777777" w:rsidR="00480A54" w:rsidRPr="009F4A1E" w:rsidRDefault="00480A54" w:rsidP="00480A54">
      <w:pPr>
        <w:pStyle w:val="Lijstalinea"/>
        <w:numPr>
          <w:ilvl w:val="0"/>
          <w:numId w:val="17"/>
        </w:numPr>
        <w:spacing w:after="160" w:line="259" w:lineRule="auto"/>
        <w:rPr>
          <w:rFonts w:asciiTheme="majorHAnsi" w:hAnsiTheme="majorHAnsi"/>
          <w:sz w:val="24"/>
          <w:szCs w:val="24"/>
        </w:rPr>
      </w:pPr>
      <w:r w:rsidRPr="009F4A1E">
        <w:rPr>
          <w:rFonts w:asciiTheme="majorHAnsi" w:hAnsiTheme="majorHAnsi"/>
          <w:sz w:val="24"/>
          <w:szCs w:val="24"/>
        </w:rPr>
        <w:t>Vervoerders vragen alleen om generieke gegevens zoals lestijden, lesdagen, opkomstaantallen/percentages, reistijdstippen en eventueel anonieme herkomstkernen/wijken. Dit zijn geen persoonsgegevens en vallen dus niet onder de AVG.</w:t>
      </w:r>
    </w:p>
    <w:p w14:paraId="619B9D7F" w14:textId="77777777" w:rsidR="00480A54" w:rsidRPr="009F4A1E" w:rsidRDefault="00480A54" w:rsidP="00480A54">
      <w:pPr>
        <w:pStyle w:val="Lijstalinea"/>
        <w:numPr>
          <w:ilvl w:val="0"/>
          <w:numId w:val="17"/>
        </w:numPr>
        <w:spacing w:after="160" w:line="259" w:lineRule="auto"/>
        <w:rPr>
          <w:rFonts w:asciiTheme="majorHAnsi" w:hAnsiTheme="majorHAnsi"/>
          <w:sz w:val="24"/>
          <w:szCs w:val="24"/>
        </w:rPr>
      </w:pPr>
      <w:r w:rsidRPr="009F4A1E">
        <w:rPr>
          <w:rFonts w:asciiTheme="majorHAnsi" w:hAnsiTheme="majorHAnsi"/>
          <w:sz w:val="24"/>
          <w:szCs w:val="24"/>
        </w:rPr>
        <w:t>Onderwijsinstellingen stellen bij een (vermoeden van) coronabesmetting de vervoerder(s) binnen 24 uur op de hoogte.</w:t>
      </w:r>
    </w:p>
    <w:p w14:paraId="29F5FFBC" w14:textId="6446FDFC" w:rsidR="00480A54" w:rsidRPr="00780E00" w:rsidRDefault="00480A54" w:rsidP="00480A54">
      <w:pPr>
        <w:pStyle w:val="Lijstalinea"/>
        <w:numPr>
          <w:ilvl w:val="0"/>
          <w:numId w:val="17"/>
        </w:numPr>
        <w:spacing w:after="160" w:line="259" w:lineRule="auto"/>
        <w:rPr>
          <w:rFonts w:asciiTheme="majorHAnsi" w:hAnsiTheme="majorHAnsi"/>
          <w:sz w:val="24"/>
          <w:szCs w:val="24"/>
        </w:rPr>
      </w:pPr>
      <w:r w:rsidRPr="00780E00">
        <w:rPr>
          <w:rFonts w:asciiTheme="majorHAnsi" w:hAnsiTheme="majorHAnsi"/>
          <w:sz w:val="24"/>
          <w:szCs w:val="24"/>
        </w:rPr>
        <w:t>In de start van een nieuwe fase in de opschaling</w:t>
      </w:r>
      <w:r w:rsidR="00657242" w:rsidRPr="00780E00">
        <w:rPr>
          <w:rFonts w:asciiTheme="majorHAnsi" w:hAnsiTheme="majorHAnsi"/>
          <w:sz w:val="24"/>
          <w:szCs w:val="24"/>
        </w:rPr>
        <w:t xml:space="preserve"> en/of normalisering</w:t>
      </w:r>
      <w:r w:rsidRPr="00780E00">
        <w:rPr>
          <w:rFonts w:asciiTheme="majorHAnsi" w:hAnsiTheme="majorHAnsi"/>
          <w:sz w:val="24"/>
          <w:szCs w:val="24"/>
        </w:rPr>
        <w:t xml:space="preserve"> bij de onderwijsinstellingen</w:t>
      </w:r>
      <w:r w:rsidR="00300BF6" w:rsidRPr="00780E00">
        <w:rPr>
          <w:rFonts w:asciiTheme="majorHAnsi" w:hAnsiTheme="majorHAnsi"/>
          <w:sz w:val="24"/>
          <w:szCs w:val="24"/>
        </w:rPr>
        <w:t>,</w:t>
      </w:r>
      <w:r w:rsidRPr="00780E00">
        <w:rPr>
          <w:rFonts w:asciiTheme="majorHAnsi" w:hAnsiTheme="majorHAnsi"/>
          <w:sz w:val="24"/>
          <w:szCs w:val="24"/>
        </w:rPr>
        <w:t xml:space="preserve"> </w:t>
      </w:r>
      <w:r w:rsidR="00C6335B" w:rsidRPr="00780E00">
        <w:rPr>
          <w:rFonts w:asciiTheme="majorHAnsi" w:hAnsiTheme="majorHAnsi"/>
          <w:sz w:val="24"/>
          <w:szCs w:val="24"/>
        </w:rPr>
        <w:t xml:space="preserve">wijzen </w:t>
      </w:r>
      <w:r w:rsidRPr="00780E00">
        <w:rPr>
          <w:rFonts w:asciiTheme="majorHAnsi" w:hAnsiTheme="majorHAnsi"/>
          <w:sz w:val="24"/>
          <w:szCs w:val="24"/>
        </w:rPr>
        <w:t xml:space="preserve">onderwijsinstellingen de leerlingen op gewenst gedrag (afstand houden, mondkapjes) in en om het OV </w:t>
      </w:r>
    </w:p>
    <w:p w14:paraId="5D6086AB" w14:textId="77777777" w:rsidR="00480A54" w:rsidRPr="009F4A1E" w:rsidRDefault="00480A54" w:rsidP="00480A54">
      <w:pPr>
        <w:rPr>
          <w:rFonts w:asciiTheme="majorHAnsi" w:hAnsiTheme="majorHAnsi"/>
          <w:sz w:val="24"/>
          <w:szCs w:val="24"/>
        </w:rPr>
      </w:pPr>
    </w:p>
    <w:p w14:paraId="5B1B30E0" w14:textId="77777777" w:rsidR="00480A54" w:rsidRPr="009F4A1E" w:rsidRDefault="00480A54" w:rsidP="00480A54">
      <w:pPr>
        <w:rPr>
          <w:rFonts w:asciiTheme="majorHAnsi" w:hAnsiTheme="majorHAnsi"/>
          <w:sz w:val="24"/>
          <w:szCs w:val="24"/>
        </w:rPr>
      </w:pPr>
      <w:r w:rsidRPr="009F4A1E">
        <w:rPr>
          <w:rFonts w:asciiTheme="majorHAnsi" w:hAnsiTheme="majorHAnsi"/>
          <w:sz w:val="24"/>
          <w:szCs w:val="24"/>
        </w:rPr>
        <w:t>Overmachtsclausule: Partijen verwachten dat deze afspraken werkbaar zijn. Toch blijven er in deze tijd van pandemie veel onzekerheden en kan de situatie snel veranderen. Mochten er in de praktijk gevallen ontstaan waar de veiligheid in het gedrang komt, dan treden partijen met spoed in overleg.</w:t>
      </w:r>
    </w:p>
    <w:p w14:paraId="3D2EEAA6" w14:textId="77777777" w:rsidR="00480A54" w:rsidRPr="009F4A1E" w:rsidRDefault="00480A54" w:rsidP="00480A54">
      <w:pPr>
        <w:rPr>
          <w:rFonts w:asciiTheme="majorHAnsi" w:hAnsiTheme="majorHAnsi"/>
          <w:sz w:val="24"/>
          <w:szCs w:val="24"/>
        </w:rPr>
      </w:pPr>
    </w:p>
    <w:p w14:paraId="4BECC403" w14:textId="77777777" w:rsidR="00480A54" w:rsidRPr="009F4A1E" w:rsidRDefault="00480A54" w:rsidP="00480A54">
      <w:pPr>
        <w:rPr>
          <w:rFonts w:asciiTheme="majorHAnsi" w:hAnsiTheme="majorHAnsi"/>
          <w:sz w:val="24"/>
          <w:szCs w:val="24"/>
        </w:rPr>
      </w:pPr>
    </w:p>
    <w:p w14:paraId="55287B88" w14:textId="77777777" w:rsidR="00480A54" w:rsidRPr="009F4A1E" w:rsidRDefault="00480A54" w:rsidP="00480A54">
      <w:pPr>
        <w:rPr>
          <w:rFonts w:asciiTheme="majorHAnsi" w:hAnsiTheme="majorHAnsi"/>
          <w:sz w:val="24"/>
          <w:szCs w:val="24"/>
        </w:rPr>
      </w:pPr>
    </w:p>
    <w:p w14:paraId="0D180573" w14:textId="77777777" w:rsidR="00480A54" w:rsidRPr="009F4A1E" w:rsidRDefault="00480A54" w:rsidP="00480A54">
      <w:pPr>
        <w:rPr>
          <w:rFonts w:asciiTheme="majorHAnsi" w:hAnsiTheme="majorHAnsi"/>
          <w:sz w:val="24"/>
          <w:szCs w:val="24"/>
        </w:rPr>
      </w:pPr>
      <w:r w:rsidRPr="009F4A1E">
        <w:rPr>
          <w:rFonts w:asciiTheme="majorHAnsi" w:hAnsiTheme="majorHAnsi"/>
          <w:sz w:val="24"/>
          <w:szCs w:val="24"/>
        </w:rPr>
        <w:br w:type="page"/>
      </w:r>
    </w:p>
    <w:p w14:paraId="6D95B59C" w14:textId="77777777" w:rsidR="00480A54" w:rsidRPr="009F4A1E" w:rsidRDefault="00480A54" w:rsidP="00480A54">
      <w:pPr>
        <w:rPr>
          <w:rFonts w:asciiTheme="majorHAnsi" w:hAnsiTheme="majorHAnsi"/>
          <w:b/>
          <w:bCs/>
          <w:sz w:val="24"/>
          <w:szCs w:val="24"/>
        </w:rPr>
      </w:pPr>
      <w:r w:rsidRPr="009F4A1E">
        <w:rPr>
          <w:rFonts w:asciiTheme="majorHAnsi" w:hAnsiTheme="majorHAnsi"/>
          <w:b/>
          <w:bCs/>
          <w:sz w:val="24"/>
          <w:szCs w:val="24"/>
        </w:rPr>
        <w:lastRenderedPageBreak/>
        <w:t xml:space="preserve">Bijlage 1: </w:t>
      </w:r>
      <w:r w:rsidRPr="009F4A1E">
        <w:rPr>
          <w:rFonts w:asciiTheme="majorHAnsi" w:hAnsiTheme="majorHAnsi"/>
          <w:b/>
          <w:sz w:val="24"/>
          <w:szCs w:val="24"/>
        </w:rPr>
        <w:t>landelijk dynamisch dakpanmodel VO</w:t>
      </w:r>
    </w:p>
    <w:p w14:paraId="236521A7" w14:textId="77777777" w:rsidR="00480A54" w:rsidRPr="009F4A1E" w:rsidRDefault="00480A54" w:rsidP="00480A54">
      <w:pPr>
        <w:pStyle w:val="Lijstalinea"/>
        <w:numPr>
          <w:ilvl w:val="0"/>
          <w:numId w:val="19"/>
        </w:numPr>
        <w:spacing w:after="160" w:line="259" w:lineRule="auto"/>
        <w:rPr>
          <w:rFonts w:asciiTheme="majorHAnsi" w:hAnsiTheme="majorHAnsi"/>
          <w:bCs/>
          <w:sz w:val="24"/>
          <w:szCs w:val="24"/>
        </w:rPr>
      </w:pPr>
      <w:r w:rsidRPr="009F4A1E">
        <w:rPr>
          <w:rFonts w:asciiTheme="majorHAnsi" w:hAnsiTheme="majorHAnsi"/>
          <w:bCs/>
          <w:sz w:val="24"/>
          <w:szCs w:val="24"/>
        </w:rPr>
        <w:t xml:space="preserve">Dit model is richtinggevend, maar alleen dwingend van toepassing indien partijen regionaal of lokaal niet in consensus tot een (andere) afspraak komen. </w:t>
      </w:r>
    </w:p>
    <w:p w14:paraId="79C8C06E" w14:textId="77777777" w:rsidR="00480A54" w:rsidRPr="009F4A1E" w:rsidRDefault="00480A54" w:rsidP="00480A54">
      <w:pPr>
        <w:pStyle w:val="Lijstalinea"/>
        <w:numPr>
          <w:ilvl w:val="0"/>
          <w:numId w:val="19"/>
        </w:numPr>
        <w:spacing w:after="160" w:line="259" w:lineRule="auto"/>
        <w:rPr>
          <w:rFonts w:asciiTheme="majorHAnsi" w:hAnsiTheme="majorHAnsi"/>
          <w:bCs/>
          <w:sz w:val="24"/>
          <w:szCs w:val="24"/>
        </w:rPr>
      </w:pPr>
      <w:r w:rsidRPr="009F4A1E">
        <w:rPr>
          <w:rFonts w:asciiTheme="majorHAnsi" w:hAnsiTheme="majorHAnsi"/>
          <w:bCs/>
          <w:sz w:val="24"/>
          <w:szCs w:val="24"/>
        </w:rPr>
        <w:t>De aanwezigheid van een tijdslot in het schema betekent niet dat hiervan door de onderwijsinstellingen gebruik gemaakt moet worden, maar dat hiervan gebruik gemaakt kan worden. De genoemde percentages geven de maximale ruimte voor de onderwijsinstellingen aan; onderwijsinstellingen kunnen daarbinnen zelf bepalen in hoeverre hier gebruik van gemaakt wordt.</w:t>
      </w:r>
    </w:p>
    <w:p w14:paraId="258B4814" w14:textId="77777777" w:rsidR="00480A54" w:rsidRPr="009F4A1E" w:rsidRDefault="00480A54" w:rsidP="00480A54">
      <w:pPr>
        <w:pStyle w:val="Lijstalinea"/>
        <w:numPr>
          <w:ilvl w:val="0"/>
          <w:numId w:val="18"/>
        </w:numPr>
        <w:spacing w:after="160" w:line="259" w:lineRule="auto"/>
        <w:rPr>
          <w:rFonts w:asciiTheme="majorHAnsi" w:hAnsiTheme="majorHAnsi"/>
          <w:sz w:val="24"/>
          <w:szCs w:val="24"/>
        </w:rPr>
      </w:pPr>
      <w:r w:rsidRPr="009F4A1E">
        <w:rPr>
          <w:rFonts w:asciiTheme="majorHAnsi" w:hAnsiTheme="majorHAnsi"/>
          <w:sz w:val="24"/>
          <w:szCs w:val="24"/>
        </w:rPr>
        <w:t>Met dit model organiseren onderwijsinstellingen hun activiteiten op een dusdanige manier dat leerlingen dwingend optimaal gespreid reizen:</w:t>
      </w:r>
    </w:p>
    <w:p w14:paraId="6B58F484" w14:textId="77777777" w:rsidR="00480A54" w:rsidRPr="009F4A1E" w:rsidRDefault="00480A54" w:rsidP="00480A54">
      <w:pPr>
        <w:pStyle w:val="Lijstalinea"/>
        <w:numPr>
          <w:ilvl w:val="1"/>
          <w:numId w:val="18"/>
        </w:numPr>
        <w:spacing w:after="160" w:line="259" w:lineRule="auto"/>
        <w:rPr>
          <w:rFonts w:asciiTheme="majorHAnsi" w:hAnsiTheme="majorHAnsi"/>
          <w:sz w:val="24"/>
          <w:szCs w:val="24"/>
        </w:rPr>
      </w:pPr>
      <w:r w:rsidRPr="009F4A1E">
        <w:rPr>
          <w:rFonts w:asciiTheme="majorHAnsi" w:hAnsiTheme="majorHAnsi"/>
          <w:sz w:val="24"/>
          <w:szCs w:val="24"/>
        </w:rPr>
        <w:t>Per tijdsblok van een half uur komen maximaal 25% van de leerlingen die op de betreffende dag met het OV van/naar de onderwijsinstelling (c.q. cluster) reizen bij de onderwijsinstelling aan c.q. vertrekken vanaf de onderwijsinstelling.</w:t>
      </w:r>
    </w:p>
    <w:p w14:paraId="4EA95035" w14:textId="39859ABB" w:rsidR="00480A54" w:rsidRPr="009F4A1E" w:rsidRDefault="00480A54" w:rsidP="00480A54">
      <w:pPr>
        <w:pStyle w:val="Lijstalinea"/>
        <w:numPr>
          <w:ilvl w:val="1"/>
          <w:numId w:val="18"/>
        </w:numPr>
        <w:spacing w:after="160" w:line="259" w:lineRule="auto"/>
        <w:rPr>
          <w:rFonts w:asciiTheme="majorHAnsi" w:hAnsiTheme="majorHAnsi"/>
          <w:sz w:val="24"/>
          <w:szCs w:val="24"/>
        </w:rPr>
      </w:pPr>
      <w:r w:rsidRPr="009F4A1E">
        <w:rPr>
          <w:rFonts w:asciiTheme="majorHAnsi" w:hAnsiTheme="majorHAnsi"/>
          <w:sz w:val="24"/>
          <w:szCs w:val="24"/>
        </w:rPr>
        <w:t>Voor aankomst bij de onderwijsinstellingen zijn op maandag/vrijdag de volgende halfuurblokken opengesteld (per blok maximaal 25% van de dag</w:t>
      </w:r>
      <w:r w:rsidR="00FA6A7B">
        <w:rPr>
          <w:rFonts w:asciiTheme="majorHAnsi" w:hAnsiTheme="majorHAnsi"/>
          <w:sz w:val="24"/>
          <w:szCs w:val="24"/>
        </w:rPr>
        <w:t>-</w:t>
      </w:r>
      <w:r w:rsidRPr="009F4A1E">
        <w:rPr>
          <w:rFonts w:asciiTheme="majorHAnsi" w:hAnsiTheme="majorHAnsi"/>
          <w:sz w:val="24"/>
          <w:szCs w:val="24"/>
        </w:rPr>
        <w:t>opkomst met OV):</w:t>
      </w:r>
    </w:p>
    <w:p w14:paraId="5076DC97" w14:textId="77777777" w:rsidR="00480A54" w:rsidRPr="009F4A1E" w:rsidRDefault="00480A54" w:rsidP="00480A54">
      <w:pPr>
        <w:pStyle w:val="Lijstalinea"/>
        <w:numPr>
          <w:ilvl w:val="2"/>
          <w:numId w:val="18"/>
        </w:numPr>
        <w:spacing w:after="160" w:line="259" w:lineRule="auto"/>
        <w:rPr>
          <w:rFonts w:asciiTheme="majorHAnsi" w:hAnsiTheme="majorHAnsi"/>
          <w:sz w:val="24"/>
          <w:szCs w:val="24"/>
        </w:rPr>
      </w:pPr>
      <w:r w:rsidRPr="009F4A1E">
        <w:rPr>
          <w:rFonts w:asciiTheme="majorHAnsi" w:hAnsiTheme="majorHAnsi"/>
          <w:sz w:val="24"/>
          <w:szCs w:val="24"/>
        </w:rPr>
        <w:t>07:15-07:45 uur</w:t>
      </w:r>
    </w:p>
    <w:p w14:paraId="7AF976CD" w14:textId="77777777" w:rsidR="00480A54" w:rsidRPr="009F4A1E" w:rsidRDefault="00480A54" w:rsidP="00480A54">
      <w:pPr>
        <w:pStyle w:val="Lijstalinea"/>
        <w:ind w:left="2160"/>
        <w:rPr>
          <w:rFonts w:asciiTheme="majorHAnsi" w:hAnsiTheme="majorHAnsi"/>
          <w:sz w:val="24"/>
          <w:szCs w:val="24"/>
        </w:rPr>
      </w:pPr>
    </w:p>
    <w:p w14:paraId="4F4F9088" w14:textId="77777777" w:rsidR="00480A54" w:rsidRPr="009F4A1E" w:rsidRDefault="00480A54" w:rsidP="00480A54">
      <w:pPr>
        <w:pStyle w:val="Lijstalinea"/>
        <w:numPr>
          <w:ilvl w:val="2"/>
          <w:numId w:val="18"/>
        </w:numPr>
        <w:spacing w:after="160" w:line="259" w:lineRule="auto"/>
        <w:rPr>
          <w:rFonts w:asciiTheme="majorHAnsi" w:hAnsiTheme="majorHAnsi"/>
          <w:sz w:val="24"/>
          <w:szCs w:val="24"/>
        </w:rPr>
      </w:pPr>
      <w:r w:rsidRPr="009F4A1E">
        <w:rPr>
          <w:rFonts w:asciiTheme="majorHAnsi" w:hAnsiTheme="majorHAnsi"/>
          <w:sz w:val="24"/>
          <w:szCs w:val="24"/>
        </w:rPr>
        <w:t>09:30-10:00 uur</w:t>
      </w:r>
    </w:p>
    <w:p w14:paraId="3A688733" w14:textId="77777777" w:rsidR="00480A54" w:rsidRPr="009F4A1E" w:rsidRDefault="00480A54" w:rsidP="00480A54">
      <w:pPr>
        <w:pStyle w:val="Lijstalinea"/>
        <w:numPr>
          <w:ilvl w:val="2"/>
          <w:numId w:val="18"/>
        </w:numPr>
        <w:spacing w:after="160" w:line="259" w:lineRule="auto"/>
        <w:rPr>
          <w:rFonts w:asciiTheme="majorHAnsi" w:hAnsiTheme="majorHAnsi"/>
          <w:sz w:val="24"/>
          <w:szCs w:val="24"/>
        </w:rPr>
      </w:pPr>
      <w:r w:rsidRPr="009F4A1E">
        <w:rPr>
          <w:rFonts w:asciiTheme="majorHAnsi" w:hAnsiTheme="majorHAnsi"/>
          <w:sz w:val="24"/>
          <w:szCs w:val="24"/>
        </w:rPr>
        <w:t>10:00-10:30 uur</w:t>
      </w:r>
    </w:p>
    <w:p w14:paraId="5717888B" w14:textId="77777777" w:rsidR="00480A54" w:rsidRPr="009F4A1E" w:rsidRDefault="00480A54" w:rsidP="00480A54">
      <w:pPr>
        <w:pStyle w:val="Lijstalinea"/>
        <w:numPr>
          <w:ilvl w:val="2"/>
          <w:numId w:val="18"/>
        </w:numPr>
        <w:spacing w:after="160" w:line="259" w:lineRule="auto"/>
        <w:rPr>
          <w:rFonts w:asciiTheme="majorHAnsi" w:hAnsiTheme="majorHAnsi"/>
          <w:sz w:val="24"/>
          <w:szCs w:val="24"/>
        </w:rPr>
      </w:pPr>
      <w:r w:rsidRPr="009F4A1E">
        <w:rPr>
          <w:rFonts w:asciiTheme="majorHAnsi" w:hAnsiTheme="majorHAnsi"/>
          <w:sz w:val="24"/>
          <w:szCs w:val="24"/>
        </w:rPr>
        <w:t>10:30-11:00 uur</w:t>
      </w:r>
    </w:p>
    <w:p w14:paraId="3CDE0E3E" w14:textId="77777777" w:rsidR="00480A54" w:rsidRPr="009F4A1E" w:rsidRDefault="00480A54" w:rsidP="00480A54">
      <w:pPr>
        <w:pStyle w:val="Lijstalinea"/>
        <w:numPr>
          <w:ilvl w:val="2"/>
          <w:numId w:val="18"/>
        </w:numPr>
        <w:spacing w:after="160" w:line="259" w:lineRule="auto"/>
        <w:rPr>
          <w:rFonts w:asciiTheme="majorHAnsi" w:hAnsiTheme="majorHAnsi"/>
          <w:sz w:val="24"/>
          <w:szCs w:val="24"/>
        </w:rPr>
      </w:pPr>
      <w:r w:rsidRPr="009F4A1E">
        <w:rPr>
          <w:rFonts w:asciiTheme="majorHAnsi" w:hAnsiTheme="majorHAnsi"/>
          <w:sz w:val="24"/>
          <w:szCs w:val="24"/>
        </w:rPr>
        <w:t>11:00-11:30 uur</w:t>
      </w:r>
    </w:p>
    <w:p w14:paraId="2DD540E2" w14:textId="77777777" w:rsidR="00480A54" w:rsidRPr="009F4A1E" w:rsidRDefault="00480A54" w:rsidP="00480A54">
      <w:pPr>
        <w:pStyle w:val="Lijstalinea"/>
        <w:numPr>
          <w:ilvl w:val="2"/>
          <w:numId w:val="18"/>
        </w:numPr>
        <w:spacing w:after="160" w:line="259" w:lineRule="auto"/>
        <w:rPr>
          <w:rFonts w:asciiTheme="majorHAnsi" w:hAnsiTheme="majorHAnsi"/>
          <w:sz w:val="24"/>
          <w:szCs w:val="24"/>
        </w:rPr>
      </w:pPr>
      <w:r w:rsidRPr="009F4A1E">
        <w:rPr>
          <w:rFonts w:asciiTheme="majorHAnsi" w:hAnsiTheme="majorHAnsi"/>
          <w:sz w:val="24"/>
          <w:szCs w:val="24"/>
        </w:rPr>
        <w:t>11:30-12:00 uur</w:t>
      </w:r>
    </w:p>
    <w:p w14:paraId="6926E834" w14:textId="77777777" w:rsidR="00480A54" w:rsidRPr="009F4A1E" w:rsidRDefault="00480A54" w:rsidP="00480A54">
      <w:pPr>
        <w:pStyle w:val="Lijstalinea"/>
        <w:numPr>
          <w:ilvl w:val="2"/>
          <w:numId w:val="18"/>
        </w:numPr>
        <w:spacing w:after="160" w:line="259" w:lineRule="auto"/>
        <w:rPr>
          <w:rFonts w:asciiTheme="majorHAnsi" w:hAnsiTheme="majorHAnsi"/>
          <w:sz w:val="24"/>
          <w:szCs w:val="24"/>
        </w:rPr>
      </w:pPr>
      <w:r w:rsidRPr="009F4A1E">
        <w:rPr>
          <w:rFonts w:asciiTheme="majorHAnsi" w:hAnsiTheme="majorHAnsi"/>
          <w:sz w:val="24"/>
          <w:szCs w:val="24"/>
        </w:rPr>
        <w:t>12:00-12:30 uur</w:t>
      </w:r>
    </w:p>
    <w:p w14:paraId="14A70562" w14:textId="77777777" w:rsidR="00480A54" w:rsidRPr="009F4A1E" w:rsidRDefault="00480A54" w:rsidP="00480A54">
      <w:pPr>
        <w:pStyle w:val="Lijstalinea"/>
        <w:numPr>
          <w:ilvl w:val="2"/>
          <w:numId w:val="18"/>
        </w:numPr>
        <w:spacing w:after="160" w:line="259" w:lineRule="auto"/>
        <w:rPr>
          <w:rFonts w:asciiTheme="majorHAnsi" w:hAnsiTheme="majorHAnsi"/>
          <w:sz w:val="24"/>
          <w:szCs w:val="24"/>
        </w:rPr>
      </w:pPr>
      <w:r w:rsidRPr="009F4A1E">
        <w:rPr>
          <w:rFonts w:asciiTheme="majorHAnsi" w:hAnsiTheme="majorHAnsi"/>
          <w:sz w:val="24"/>
          <w:szCs w:val="24"/>
        </w:rPr>
        <w:t>12:30-13:00 uur</w:t>
      </w:r>
    </w:p>
    <w:p w14:paraId="6686490E" w14:textId="77777777" w:rsidR="00480A54" w:rsidRPr="009F4A1E" w:rsidRDefault="00480A54" w:rsidP="00480A54">
      <w:pPr>
        <w:pStyle w:val="Lijstalinea"/>
        <w:numPr>
          <w:ilvl w:val="2"/>
          <w:numId w:val="18"/>
        </w:numPr>
        <w:spacing w:after="160" w:line="259" w:lineRule="auto"/>
        <w:rPr>
          <w:rFonts w:asciiTheme="majorHAnsi" w:hAnsiTheme="majorHAnsi"/>
          <w:sz w:val="24"/>
          <w:szCs w:val="24"/>
        </w:rPr>
      </w:pPr>
      <w:r w:rsidRPr="009F4A1E">
        <w:rPr>
          <w:rFonts w:asciiTheme="majorHAnsi" w:hAnsiTheme="majorHAnsi"/>
          <w:sz w:val="24"/>
          <w:szCs w:val="24"/>
        </w:rPr>
        <w:t>13:00-13:30 uur</w:t>
      </w:r>
    </w:p>
    <w:p w14:paraId="48AD90BA" w14:textId="77777777" w:rsidR="00480A54" w:rsidRPr="009F4A1E" w:rsidRDefault="00480A54" w:rsidP="00480A54">
      <w:pPr>
        <w:pStyle w:val="Lijstalinea"/>
        <w:numPr>
          <w:ilvl w:val="2"/>
          <w:numId w:val="18"/>
        </w:numPr>
        <w:spacing w:after="160" w:line="259" w:lineRule="auto"/>
        <w:rPr>
          <w:rFonts w:asciiTheme="majorHAnsi" w:hAnsiTheme="majorHAnsi"/>
          <w:sz w:val="24"/>
          <w:szCs w:val="24"/>
        </w:rPr>
      </w:pPr>
      <w:r w:rsidRPr="009F4A1E">
        <w:rPr>
          <w:rFonts w:asciiTheme="majorHAnsi" w:hAnsiTheme="majorHAnsi"/>
          <w:sz w:val="24"/>
          <w:szCs w:val="24"/>
        </w:rPr>
        <w:t>13:30-14:00 uur</w:t>
      </w:r>
    </w:p>
    <w:p w14:paraId="459605F6" w14:textId="558DCDBA" w:rsidR="00480A54" w:rsidRPr="009F4A1E" w:rsidRDefault="00480A54" w:rsidP="00480A54">
      <w:pPr>
        <w:pStyle w:val="Lijstalinea"/>
        <w:numPr>
          <w:ilvl w:val="1"/>
          <w:numId w:val="18"/>
        </w:numPr>
        <w:spacing w:after="160" w:line="259" w:lineRule="auto"/>
        <w:rPr>
          <w:rFonts w:asciiTheme="majorHAnsi" w:hAnsiTheme="majorHAnsi"/>
          <w:sz w:val="24"/>
          <w:szCs w:val="24"/>
        </w:rPr>
      </w:pPr>
      <w:r w:rsidRPr="009F4A1E">
        <w:rPr>
          <w:rFonts w:asciiTheme="majorHAnsi" w:hAnsiTheme="majorHAnsi"/>
          <w:sz w:val="24"/>
          <w:szCs w:val="24"/>
        </w:rPr>
        <w:t>Voor vertrek bij de onderwijsinstellingen zijn op maandag/vrijdag de volgende halfuurblokken opengesteld (per blok maximaal 25% van de dag</w:t>
      </w:r>
      <w:r w:rsidR="00FA6A7B">
        <w:rPr>
          <w:rFonts w:asciiTheme="majorHAnsi" w:hAnsiTheme="majorHAnsi"/>
          <w:sz w:val="24"/>
          <w:szCs w:val="24"/>
        </w:rPr>
        <w:t>-</w:t>
      </w:r>
      <w:r w:rsidRPr="009F4A1E">
        <w:rPr>
          <w:rFonts w:asciiTheme="majorHAnsi" w:hAnsiTheme="majorHAnsi"/>
          <w:sz w:val="24"/>
          <w:szCs w:val="24"/>
        </w:rPr>
        <w:t>opkomst met OV):</w:t>
      </w:r>
    </w:p>
    <w:p w14:paraId="276F98C4" w14:textId="77777777" w:rsidR="00480A54" w:rsidRPr="009F4A1E" w:rsidRDefault="00480A54" w:rsidP="00480A54">
      <w:pPr>
        <w:pStyle w:val="Lijstalinea"/>
        <w:numPr>
          <w:ilvl w:val="2"/>
          <w:numId w:val="18"/>
        </w:numPr>
        <w:spacing w:after="160" w:line="259" w:lineRule="auto"/>
        <w:rPr>
          <w:rFonts w:asciiTheme="majorHAnsi" w:hAnsiTheme="majorHAnsi"/>
          <w:sz w:val="24"/>
          <w:szCs w:val="24"/>
        </w:rPr>
      </w:pPr>
      <w:r w:rsidRPr="009F4A1E">
        <w:rPr>
          <w:rFonts w:asciiTheme="majorHAnsi" w:hAnsiTheme="majorHAnsi"/>
          <w:sz w:val="24"/>
          <w:szCs w:val="24"/>
        </w:rPr>
        <w:t>12:00-12:30 uur</w:t>
      </w:r>
    </w:p>
    <w:p w14:paraId="7F446E57" w14:textId="77777777" w:rsidR="00480A54" w:rsidRPr="009F4A1E" w:rsidRDefault="00480A54" w:rsidP="00480A54">
      <w:pPr>
        <w:pStyle w:val="Lijstalinea"/>
        <w:numPr>
          <w:ilvl w:val="2"/>
          <w:numId w:val="18"/>
        </w:numPr>
        <w:spacing w:after="160" w:line="259" w:lineRule="auto"/>
        <w:rPr>
          <w:rFonts w:asciiTheme="majorHAnsi" w:hAnsiTheme="majorHAnsi"/>
          <w:sz w:val="24"/>
          <w:szCs w:val="24"/>
        </w:rPr>
      </w:pPr>
      <w:r w:rsidRPr="009F4A1E">
        <w:rPr>
          <w:rFonts w:asciiTheme="majorHAnsi" w:hAnsiTheme="majorHAnsi"/>
          <w:sz w:val="24"/>
          <w:szCs w:val="24"/>
        </w:rPr>
        <w:t>12:30-13:00 uur</w:t>
      </w:r>
    </w:p>
    <w:p w14:paraId="7F4A0952" w14:textId="77777777" w:rsidR="00480A54" w:rsidRPr="009F4A1E" w:rsidRDefault="00480A54" w:rsidP="00480A54">
      <w:pPr>
        <w:pStyle w:val="Lijstalinea"/>
        <w:numPr>
          <w:ilvl w:val="2"/>
          <w:numId w:val="18"/>
        </w:numPr>
        <w:spacing w:after="160" w:line="259" w:lineRule="auto"/>
        <w:rPr>
          <w:rFonts w:asciiTheme="majorHAnsi" w:hAnsiTheme="majorHAnsi"/>
          <w:sz w:val="24"/>
          <w:szCs w:val="24"/>
        </w:rPr>
      </w:pPr>
      <w:r w:rsidRPr="009F4A1E">
        <w:rPr>
          <w:rFonts w:asciiTheme="majorHAnsi" w:hAnsiTheme="majorHAnsi"/>
          <w:sz w:val="24"/>
          <w:szCs w:val="24"/>
        </w:rPr>
        <w:t>13:00-13:30 uur</w:t>
      </w:r>
    </w:p>
    <w:p w14:paraId="56548998" w14:textId="77777777" w:rsidR="00480A54" w:rsidRPr="009F4A1E" w:rsidRDefault="00480A54" w:rsidP="00480A54">
      <w:pPr>
        <w:pStyle w:val="Lijstalinea"/>
        <w:numPr>
          <w:ilvl w:val="2"/>
          <w:numId w:val="18"/>
        </w:numPr>
        <w:spacing w:after="160" w:line="259" w:lineRule="auto"/>
        <w:rPr>
          <w:rFonts w:asciiTheme="majorHAnsi" w:hAnsiTheme="majorHAnsi"/>
          <w:sz w:val="24"/>
          <w:szCs w:val="24"/>
        </w:rPr>
      </w:pPr>
      <w:r w:rsidRPr="009F4A1E">
        <w:rPr>
          <w:rFonts w:asciiTheme="majorHAnsi" w:hAnsiTheme="majorHAnsi"/>
          <w:sz w:val="24"/>
          <w:szCs w:val="24"/>
        </w:rPr>
        <w:t>13:30-14:00 uur</w:t>
      </w:r>
    </w:p>
    <w:p w14:paraId="042F8156" w14:textId="77777777" w:rsidR="00480A54" w:rsidRPr="009F4A1E" w:rsidRDefault="00480A54" w:rsidP="00480A54">
      <w:pPr>
        <w:pStyle w:val="Lijstalinea"/>
        <w:numPr>
          <w:ilvl w:val="2"/>
          <w:numId w:val="18"/>
        </w:numPr>
        <w:spacing w:after="160" w:line="259" w:lineRule="auto"/>
        <w:rPr>
          <w:rFonts w:asciiTheme="majorHAnsi" w:hAnsiTheme="majorHAnsi"/>
          <w:sz w:val="24"/>
          <w:szCs w:val="24"/>
        </w:rPr>
      </w:pPr>
      <w:r w:rsidRPr="009F4A1E">
        <w:rPr>
          <w:rFonts w:asciiTheme="majorHAnsi" w:hAnsiTheme="majorHAnsi"/>
          <w:sz w:val="24"/>
          <w:szCs w:val="24"/>
        </w:rPr>
        <w:t>14:00-14:30 uur</w:t>
      </w:r>
    </w:p>
    <w:p w14:paraId="2D81700C" w14:textId="77777777" w:rsidR="00480A54" w:rsidRPr="009F4A1E" w:rsidRDefault="00480A54" w:rsidP="00480A54">
      <w:pPr>
        <w:pStyle w:val="Lijstalinea"/>
        <w:numPr>
          <w:ilvl w:val="2"/>
          <w:numId w:val="18"/>
        </w:numPr>
        <w:spacing w:after="160" w:line="259" w:lineRule="auto"/>
        <w:rPr>
          <w:rFonts w:asciiTheme="majorHAnsi" w:hAnsiTheme="majorHAnsi"/>
          <w:sz w:val="24"/>
          <w:szCs w:val="24"/>
        </w:rPr>
      </w:pPr>
      <w:r w:rsidRPr="009F4A1E">
        <w:rPr>
          <w:rFonts w:asciiTheme="majorHAnsi" w:hAnsiTheme="majorHAnsi"/>
          <w:sz w:val="24"/>
          <w:szCs w:val="24"/>
        </w:rPr>
        <w:t>14:30-15:00 uur</w:t>
      </w:r>
    </w:p>
    <w:p w14:paraId="59B451DA" w14:textId="77777777" w:rsidR="00480A54" w:rsidRPr="009F4A1E" w:rsidRDefault="00480A54" w:rsidP="00480A54">
      <w:pPr>
        <w:pStyle w:val="Lijstalinea"/>
        <w:numPr>
          <w:ilvl w:val="2"/>
          <w:numId w:val="18"/>
        </w:numPr>
        <w:spacing w:after="160" w:line="259" w:lineRule="auto"/>
        <w:rPr>
          <w:rFonts w:asciiTheme="majorHAnsi" w:hAnsiTheme="majorHAnsi"/>
          <w:sz w:val="24"/>
          <w:szCs w:val="24"/>
        </w:rPr>
      </w:pPr>
      <w:r w:rsidRPr="009F4A1E">
        <w:rPr>
          <w:rFonts w:asciiTheme="majorHAnsi" w:hAnsiTheme="majorHAnsi"/>
          <w:sz w:val="24"/>
          <w:szCs w:val="24"/>
        </w:rPr>
        <w:t>15:00-15:30 uur</w:t>
      </w:r>
    </w:p>
    <w:p w14:paraId="75B4FBB2" w14:textId="77777777" w:rsidR="00480A54" w:rsidRPr="009F4A1E" w:rsidRDefault="00480A54" w:rsidP="00480A54">
      <w:pPr>
        <w:pStyle w:val="Lijstalinea"/>
        <w:ind w:left="2160"/>
        <w:rPr>
          <w:rFonts w:asciiTheme="majorHAnsi" w:hAnsiTheme="majorHAnsi"/>
          <w:sz w:val="24"/>
          <w:szCs w:val="24"/>
        </w:rPr>
      </w:pPr>
    </w:p>
    <w:p w14:paraId="3B28E442" w14:textId="77777777" w:rsidR="00480A54" w:rsidRPr="009F4A1E" w:rsidRDefault="00480A54" w:rsidP="00480A54">
      <w:pPr>
        <w:pStyle w:val="Lijstalinea"/>
        <w:numPr>
          <w:ilvl w:val="2"/>
          <w:numId w:val="18"/>
        </w:numPr>
        <w:spacing w:after="160" w:line="259" w:lineRule="auto"/>
        <w:rPr>
          <w:rFonts w:asciiTheme="majorHAnsi" w:hAnsiTheme="majorHAnsi"/>
          <w:sz w:val="24"/>
          <w:szCs w:val="24"/>
        </w:rPr>
      </w:pPr>
      <w:r w:rsidRPr="009F4A1E">
        <w:rPr>
          <w:rFonts w:asciiTheme="majorHAnsi" w:hAnsiTheme="majorHAnsi"/>
          <w:sz w:val="24"/>
          <w:szCs w:val="24"/>
        </w:rPr>
        <w:t>17:45-18:15 uur</w:t>
      </w:r>
    </w:p>
    <w:p w14:paraId="2AC996EA" w14:textId="77777777" w:rsidR="00480A54" w:rsidRPr="009F4A1E" w:rsidRDefault="00480A54" w:rsidP="00480A54">
      <w:pPr>
        <w:pStyle w:val="Lijstalinea"/>
        <w:numPr>
          <w:ilvl w:val="2"/>
          <w:numId w:val="18"/>
        </w:numPr>
        <w:spacing w:after="160" w:line="259" w:lineRule="auto"/>
        <w:rPr>
          <w:rFonts w:asciiTheme="majorHAnsi" w:hAnsiTheme="majorHAnsi"/>
          <w:sz w:val="24"/>
          <w:szCs w:val="24"/>
        </w:rPr>
      </w:pPr>
      <w:r w:rsidRPr="009F4A1E">
        <w:rPr>
          <w:rFonts w:asciiTheme="majorHAnsi" w:hAnsiTheme="majorHAnsi"/>
          <w:sz w:val="24"/>
          <w:szCs w:val="24"/>
        </w:rPr>
        <w:t>18:15-18:45 uur</w:t>
      </w:r>
    </w:p>
    <w:p w14:paraId="12AF47CE" w14:textId="77777777" w:rsidR="00480A54" w:rsidRPr="009F4A1E" w:rsidRDefault="00480A54" w:rsidP="00480A54">
      <w:pPr>
        <w:pStyle w:val="Lijstalinea"/>
        <w:numPr>
          <w:ilvl w:val="2"/>
          <w:numId w:val="18"/>
        </w:numPr>
        <w:spacing w:after="160" w:line="259" w:lineRule="auto"/>
        <w:rPr>
          <w:rFonts w:asciiTheme="majorHAnsi" w:hAnsiTheme="majorHAnsi"/>
          <w:sz w:val="24"/>
          <w:szCs w:val="24"/>
        </w:rPr>
      </w:pPr>
      <w:r w:rsidRPr="009F4A1E">
        <w:rPr>
          <w:rFonts w:asciiTheme="majorHAnsi" w:hAnsiTheme="majorHAnsi"/>
          <w:sz w:val="24"/>
          <w:szCs w:val="24"/>
        </w:rPr>
        <w:t>18:45-19:15 uur</w:t>
      </w:r>
    </w:p>
    <w:p w14:paraId="69627789" w14:textId="77777777" w:rsidR="00480A54" w:rsidRPr="009F4A1E" w:rsidRDefault="00480A54" w:rsidP="00480A54">
      <w:pPr>
        <w:rPr>
          <w:rFonts w:asciiTheme="majorHAnsi" w:hAnsiTheme="majorHAnsi"/>
          <w:sz w:val="24"/>
          <w:szCs w:val="24"/>
        </w:rPr>
      </w:pPr>
      <w:r w:rsidRPr="009F4A1E">
        <w:rPr>
          <w:rFonts w:asciiTheme="majorHAnsi" w:hAnsiTheme="majorHAnsi"/>
          <w:sz w:val="24"/>
          <w:szCs w:val="24"/>
        </w:rPr>
        <w:lastRenderedPageBreak/>
        <w:t>Uitwerking van een fictief voorbeeld:</w:t>
      </w:r>
    </w:p>
    <w:p w14:paraId="0190AA79" w14:textId="77777777" w:rsidR="00480A54" w:rsidRPr="009F4A1E" w:rsidRDefault="00480A54" w:rsidP="00480A54">
      <w:pPr>
        <w:pStyle w:val="Lijstalinea"/>
        <w:numPr>
          <w:ilvl w:val="0"/>
          <w:numId w:val="18"/>
        </w:numPr>
        <w:spacing w:after="160" w:line="259" w:lineRule="auto"/>
        <w:rPr>
          <w:rFonts w:asciiTheme="majorHAnsi" w:hAnsiTheme="majorHAnsi"/>
          <w:sz w:val="24"/>
          <w:szCs w:val="24"/>
        </w:rPr>
      </w:pPr>
      <w:r w:rsidRPr="009F4A1E">
        <w:rPr>
          <w:rFonts w:asciiTheme="majorHAnsi" w:hAnsiTheme="majorHAnsi"/>
          <w:sz w:val="24"/>
          <w:szCs w:val="24"/>
        </w:rPr>
        <w:t>Op een bepaalde dag komen 1.000 leerlingen met het OV naar de onderwijsinstelling of cluster van onderwijsinstellingen.</w:t>
      </w:r>
    </w:p>
    <w:p w14:paraId="25E8A66C" w14:textId="77777777" w:rsidR="00480A54" w:rsidRPr="009F4A1E" w:rsidRDefault="00480A54" w:rsidP="00480A54">
      <w:pPr>
        <w:pStyle w:val="Lijstalinea"/>
        <w:numPr>
          <w:ilvl w:val="0"/>
          <w:numId w:val="18"/>
        </w:numPr>
        <w:spacing w:after="160" w:line="259" w:lineRule="auto"/>
        <w:rPr>
          <w:rFonts w:asciiTheme="majorHAnsi" w:hAnsiTheme="majorHAnsi"/>
          <w:sz w:val="24"/>
          <w:szCs w:val="24"/>
        </w:rPr>
      </w:pPr>
      <w:r w:rsidRPr="009F4A1E">
        <w:rPr>
          <w:rFonts w:asciiTheme="majorHAnsi" w:hAnsiTheme="majorHAnsi"/>
          <w:sz w:val="24"/>
          <w:szCs w:val="24"/>
        </w:rPr>
        <w:t>Dan mogen er tussen bijvoorbeeld 9:30 uur en 10:00 uur maximaal 250 scholieren aankomen bij de instelling.</w:t>
      </w:r>
    </w:p>
    <w:p w14:paraId="69453521" w14:textId="77777777" w:rsidR="00480A54" w:rsidRPr="009F4A1E" w:rsidRDefault="00480A54" w:rsidP="00480A54">
      <w:pPr>
        <w:pStyle w:val="Lijstalinea"/>
        <w:numPr>
          <w:ilvl w:val="0"/>
          <w:numId w:val="18"/>
        </w:numPr>
        <w:spacing w:after="160" w:line="259" w:lineRule="auto"/>
        <w:rPr>
          <w:rFonts w:asciiTheme="majorHAnsi" w:hAnsiTheme="majorHAnsi"/>
          <w:sz w:val="24"/>
          <w:szCs w:val="24"/>
        </w:rPr>
      </w:pPr>
      <w:r w:rsidRPr="009F4A1E">
        <w:rPr>
          <w:rFonts w:asciiTheme="majorHAnsi" w:hAnsiTheme="majorHAnsi"/>
          <w:sz w:val="24"/>
          <w:szCs w:val="24"/>
        </w:rPr>
        <w:t>De onderwijsinstellingen streven er naar (inspanningsverplichting) dat deze 250 scholieren niet o</w:t>
      </w:r>
      <w:r w:rsidR="00300BF6" w:rsidRPr="009F4A1E">
        <w:rPr>
          <w:rFonts w:asciiTheme="majorHAnsi" w:hAnsiTheme="majorHAnsi"/>
          <w:sz w:val="24"/>
          <w:szCs w:val="24"/>
        </w:rPr>
        <w:t>p</w:t>
      </w:r>
      <w:r w:rsidRPr="009F4A1E">
        <w:rPr>
          <w:rFonts w:asciiTheme="majorHAnsi" w:hAnsiTheme="majorHAnsi"/>
          <w:sz w:val="24"/>
          <w:szCs w:val="24"/>
        </w:rPr>
        <w:t xml:space="preserve"> exact hetzelfde tijdstip aankomen of vertrekken (verdere verdeling over het half uur).</w:t>
      </w:r>
    </w:p>
    <w:p w14:paraId="2EBC1226" w14:textId="77777777" w:rsidR="004E5267" w:rsidRDefault="004E5267" w:rsidP="00480A54">
      <w:pPr>
        <w:rPr>
          <w:rFonts w:asciiTheme="majorHAnsi" w:hAnsiTheme="majorHAnsi"/>
          <w:sz w:val="24"/>
          <w:szCs w:val="24"/>
        </w:rPr>
      </w:pPr>
    </w:p>
    <w:p w14:paraId="0010F714" w14:textId="7ED04750" w:rsidR="004E5267" w:rsidRDefault="004E5267">
      <w:pPr>
        <w:rPr>
          <w:rFonts w:asciiTheme="majorHAnsi" w:hAnsiTheme="majorHAnsi"/>
          <w:sz w:val="24"/>
          <w:szCs w:val="24"/>
        </w:rPr>
      </w:pPr>
      <w:r>
        <w:rPr>
          <w:rFonts w:asciiTheme="majorHAnsi" w:hAnsiTheme="majorHAnsi"/>
          <w:sz w:val="24"/>
          <w:szCs w:val="24"/>
        </w:rPr>
        <w:br w:type="page"/>
      </w:r>
    </w:p>
    <w:p w14:paraId="174CD109" w14:textId="2BD44E7A" w:rsidR="004E5267" w:rsidRPr="00780E00" w:rsidRDefault="004E5267" w:rsidP="00480A54">
      <w:pPr>
        <w:rPr>
          <w:rFonts w:asciiTheme="majorHAnsi" w:hAnsiTheme="majorHAnsi"/>
          <w:b/>
          <w:bCs/>
          <w:sz w:val="24"/>
          <w:szCs w:val="24"/>
        </w:rPr>
      </w:pPr>
      <w:r w:rsidRPr="00780E00">
        <w:rPr>
          <w:rFonts w:asciiTheme="majorHAnsi" w:hAnsiTheme="majorHAnsi"/>
          <w:b/>
          <w:bCs/>
          <w:sz w:val="24"/>
          <w:szCs w:val="24"/>
        </w:rPr>
        <w:lastRenderedPageBreak/>
        <w:t>Bijlage 2: voorbeeldformulier aanmelding vervoerstromen bij vervoerder</w:t>
      </w:r>
    </w:p>
    <w:p w14:paraId="25E36161" w14:textId="77777777" w:rsidR="004E5267" w:rsidRPr="00780E00" w:rsidRDefault="004E5267" w:rsidP="00480A54">
      <w:pPr>
        <w:rPr>
          <w:rFonts w:asciiTheme="majorHAnsi" w:hAnsiTheme="majorHAnsi"/>
          <w:sz w:val="24"/>
          <w:szCs w:val="24"/>
        </w:rPr>
      </w:pPr>
    </w:p>
    <w:p w14:paraId="0AD36F8C" w14:textId="7EE4F439" w:rsidR="004E5267" w:rsidRDefault="004E5267" w:rsidP="00480A54">
      <w:pPr>
        <w:rPr>
          <w:rFonts w:asciiTheme="majorHAnsi" w:hAnsiTheme="majorHAnsi"/>
          <w:sz w:val="24"/>
          <w:szCs w:val="24"/>
        </w:rPr>
      </w:pPr>
      <w:r w:rsidRPr="00780E00">
        <w:rPr>
          <w:rFonts w:asciiTheme="majorHAnsi" w:hAnsiTheme="majorHAnsi"/>
          <w:sz w:val="24"/>
          <w:szCs w:val="24"/>
        </w:rPr>
        <w:t xml:space="preserve">Dit is een </w:t>
      </w:r>
      <w:r w:rsidR="00780E00">
        <w:rPr>
          <w:rFonts w:asciiTheme="majorHAnsi" w:hAnsiTheme="majorHAnsi"/>
          <w:sz w:val="24"/>
          <w:szCs w:val="24"/>
        </w:rPr>
        <w:t xml:space="preserve">separate </w:t>
      </w:r>
      <w:proofErr w:type="spellStart"/>
      <w:r w:rsidRPr="00780E00">
        <w:rPr>
          <w:rFonts w:asciiTheme="majorHAnsi" w:hAnsiTheme="majorHAnsi"/>
          <w:sz w:val="24"/>
          <w:szCs w:val="24"/>
        </w:rPr>
        <w:t>excel</w:t>
      </w:r>
      <w:proofErr w:type="spellEnd"/>
      <w:r w:rsidR="00895A34" w:rsidRPr="00780E00">
        <w:rPr>
          <w:rFonts w:asciiTheme="majorHAnsi" w:hAnsiTheme="majorHAnsi"/>
          <w:sz w:val="24"/>
          <w:szCs w:val="24"/>
        </w:rPr>
        <w:t>-</w:t>
      </w:r>
      <w:r w:rsidRPr="00780E00">
        <w:rPr>
          <w:rFonts w:asciiTheme="majorHAnsi" w:hAnsiTheme="majorHAnsi"/>
          <w:sz w:val="24"/>
          <w:szCs w:val="24"/>
        </w:rPr>
        <w:t>bijlage</w:t>
      </w:r>
    </w:p>
    <w:p w14:paraId="1F1B990A" w14:textId="77777777" w:rsidR="004E5267" w:rsidRDefault="004E5267" w:rsidP="00480A54">
      <w:pPr>
        <w:rPr>
          <w:rFonts w:asciiTheme="majorHAnsi" w:hAnsiTheme="majorHAnsi"/>
          <w:sz w:val="24"/>
          <w:szCs w:val="24"/>
        </w:rPr>
      </w:pPr>
    </w:p>
    <w:p w14:paraId="55E9FAE3" w14:textId="77777777" w:rsidR="0069512F" w:rsidRDefault="0069512F" w:rsidP="00480A54">
      <w:pPr>
        <w:rPr>
          <w:rFonts w:asciiTheme="majorHAnsi" w:hAnsiTheme="majorHAnsi"/>
          <w:sz w:val="24"/>
          <w:szCs w:val="24"/>
        </w:rPr>
      </w:pPr>
    </w:p>
    <w:p w14:paraId="0C4AB7A6" w14:textId="7224120B" w:rsidR="0069512F" w:rsidRDefault="0069512F" w:rsidP="00480A54">
      <w:pPr>
        <w:rPr>
          <w:rFonts w:asciiTheme="majorHAnsi" w:hAnsiTheme="majorHAnsi"/>
          <w:sz w:val="24"/>
          <w:szCs w:val="24"/>
        </w:rPr>
      </w:pPr>
      <w:r>
        <w:rPr>
          <w:rFonts w:asciiTheme="majorHAnsi" w:hAnsiTheme="majorHAnsi"/>
          <w:sz w:val="24"/>
          <w:szCs w:val="24"/>
        </w:rPr>
        <w:br w:type="page"/>
      </w:r>
    </w:p>
    <w:p w14:paraId="6CD52EFF" w14:textId="6FC544C2" w:rsidR="0069512F" w:rsidRPr="00FA6A7B" w:rsidRDefault="0069512F" w:rsidP="00480A54">
      <w:pPr>
        <w:rPr>
          <w:rFonts w:asciiTheme="majorHAnsi" w:hAnsiTheme="majorHAnsi"/>
          <w:b/>
          <w:sz w:val="24"/>
          <w:szCs w:val="24"/>
        </w:rPr>
      </w:pPr>
      <w:r w:rsidRPr="00780E00">
        <w:rPr>
          <w:rFonts w:asciiTheme="majorHAnsi" w:hAnsiTheme="majorHAnsi"/>
          <w:b/>
          <w:bCs/>
          <w:sz w:val="24"/>
          <w:szCs w:val="24"/>
        </w:rPr>
        <w:lastRenderedPageBreak/>
        <w:t xml:space="preserve">Bijlage 3: </w:t>
      </w:r>
      <w:r w:rsidRPr="00780E00">
        <w:rPr>
          <w:rFonts w:asciiTheme="majorHAnsi" w:hAnsiTheme="majorHAnsi"/>
          <w:b/>
          <w:sz w:val="24"/>
          <w:szCs w:val="24"/>
        </w:rPr>
        <w:t>contactpersonen per regio gepubliceerd door de vervoerders</w:t>
      </w:r>
    </w:p>
    <w:p w14:paraId="29742556" w14:textId="77777777" w:rsidR="0069512F" w:rsidRDefault="0069512F" w:rsidP="00480A54">
      <w:pPr>
        <w:rPr>
          <w:rFonts w:asciiTheme="majorHAnsi" w:hAnsiTheme="majorHAnsi"/>
          <w:sz w:val="24"/>
          <w:szCs w:val="24"/>
        </w:rPr>
      </w:pPr>
    </w:p>
    <w:p w14:paraId="7080A0A6" w14:textId="77777777" w:rsidR="00780E00" w:rsidRDefault="00780E00" w:rsidP="00780E00">
      <w:pPr>
        <w:rPr>
          <w:rFonts w:asciiTheme="majorHAnsi" w:hAnsiTheme="majorHAnsi"/>
          <w:sz w:val="24"/>
          <w:szCs w:val="24"/>
        </w:rPr>
      </w:pPr>
      <w:r w:rsidRPr="00780E00">
        <w:rPr>
          <w:rFonts w:asciiTheme="majorHAnsi" w:hAnsiTheme="majorHAnsi"/>
          <w:sz w:val="24"/>
          <w:szCs w:val="24"/>
        </w:rPr>
        <w:t xml:space="preserve">Dit is een </w:t>
      </w:r>
      <w:r>
        <w:rPr>
          <w:rFonts w:asciiTheme="majorHAnsi" w:hAnsiTheme="majorHAnsi"/>
          <w:sz w:val="24"/>
          <w:szCs w:val="24"/>
        </w:rPr>
        <w:t xml:space="preserve">separate </w:t>
      </w:r>
      <w:proofErr w:type="spellStart"/>
      <w:r w:rsidRPr="00780E00">
        <w:rPr>
          <w:rFonts w:asciiTheme="majorHAnsi" w:hAnsiTheme="majorHAnsi"/>
          <w:sz w:val="24"/>
          <w:szCs w:val="24"/>
        </w:rPr>
        <w:t>excel</w:t>
      </w:r>
      <w:proofErr w:type="spellEnd"/>
      <w:r w:rsidRPr="00780E00">
        <w:rPr>
          <w:rFonts w:asciiTheme="majorHAnsi" w:hAnsiTheme="majorHAnsi"/>
          <w:sz w:val="24"/>
          <w:szCs w:val="24"/>
        </w:rPr>
        <w:t>-bijlage</w:t>
      </w:r>
    </w:p>
    <w:p w14:paraId="00CACABC" w14:textId="77777777" w:rsidR="004E5267" w:rsidRPr="009F4A1E" w:rsidRDefault="004E5267" w:rsidP="00480A54">
      <w:pPr>
        <w:rPr>
          <w:rFonts w:asciiTheme="majorHAnsi" w:hAnsiTheme="majorHAnsi"/>
          <w:sz w:val="24"/>
          <w:szCs w:val="24"/>
        </w:rPr>
      </w:pPr>
    </w:p>
    <w:sectPr w:rsidR="004E5267" w:rsidRPr="009F4A1E" w:rsidSect="00FE3410">
      <w:headerReference w:type="default" r:id="rId11"/>
      <w:headerReference w:type="first" r:id="rId12"/>
      <w:footerReference w:type="first" r:id="rId13"/>
      <w:type w:val="continuous"/>
      <w:pgSz w:w="11906" w:h="16838" w:code="9"/>
      <w:pgMar w:top="2836"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19E39" w14:textId="77777777" w:rsidR="00E07953" w:rsidRDefault="00E07953" w:rsidP="00D046F2">
      <w:pPr>
        <w:spacing w:after="0" w:line="240" w:lineRule="auto"/>
      </w:pPr>
      <w:r>
        <w:separator/>
      </w:r>
    </w:p>
  </w:endnote>
  <w:endnote w:type="continuationSeparator" w:id="0">
    <w:p w14:paraId="6848FFDC" w14:textId="77777777" w:rsidR="00E07953" w:rsidRDefault="00E07953" w:rsidP="00D0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Cambria"/>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標楷體"/>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8628" w14:textId="77777777" w:rsidR="009F4A1E" w:rsidRPr="009F4A1E" w:rsidRDefault="009F4A1E">
    <w:pPr>
      <w:pStyle w:val="Voettekst"/>
      <w:rPr>
        <w:sz w:val="16"/>
        <w:szCs w:val="16"/>
      </w:rPr>
    </w:pPr>
  </w:p>
  <w:p w14:paraId="3C94A099" w14:textId="77777777" w:rsidR="009F4A1E" w:rsidRDefault="009F4A1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A5850" w14:textId="77777777" w:rsidR="00E07953" w:rsidRDefault="00E07953" w:rsidP="00D046F2">
      <w:pPr>
        <w:spacing w:after="0" w:line="240" w:lineRule="auto"/>
      </w:pPr>
      <w:r>
        <w:separator/>
      </w:r>
    </w:p>
  </w:footnote>
  <w:footnote w:type="continuationSeparator" w:id="0">
    <w:p w14:paraId="699FD9C3" w14:textId="77777777" w:rsidR="00E07953" w:rsidRDefault="00E07953" w:rsidP="00D046F2">
      <w:pPr>
        <w:spacing w:after="0" w:line="240" w:lineRule="auto"/>
      </w:pPr>
      <w:r>
        <w:continuationSeparator/>
      </w:r>
    </w:p>
  </w:footnote>
  <w:footnote w:id="1">
    <w:p w14:paraId="2BE5FFB8" w14:textId="77777777" w:rsidR="00480A54" w:rsidRPr="00F20727" w:rsidRDefault="00480A54" w:rsidP="00480A54">
      <w:pPr>
        <w:pStyle w:val="Voetnoottekst"/>
        <w:rPr>
          <w:lang w:val="nl-NL"/>
        </w:rPr>
      </w:pPr>
      <w:r>
        <w:rPr>
          <w:rStyle w:val="Voetnootmarkering"/>
        </w:rPr>
        <w:footnoteRef/>
      </w:r>
      <w:r w:rsidRPr="004939CC">
        <w:rPr>
          <w:lang w:val="nl-NL"/>
        </w:rPr>
        <w:t xml:space="preserve"> </w:t>
      </w:r>
      <w:r>
        <w:rPr>
          <w:lang w:val="nl-NL"/>
        </w:rPr>
        <w:t xml:space="preserve">De vervoerders zijn: Arriva, EBS, GVB, HTM, Keolis, NS, </w:t>
      </w:r>
      <w:proofErr w:type="spellStart"/>
      <w:r>
        <w:rPr>
          <w:lang w:val="nl-NL"/>
        </w:rPr>
        <w:t>Qbuzz</w:t>
      </w:r>
      <w:proofErr w:type="spellEnd"/>
      <w:r>
        <w:rPr>
          <w:lang w:val="nl-NL"/>
        </w:rPr>
        <w:t xml:space="preserve">, RET en </w:t>
      </w:r>
      <w:proofErr w:type="spellStart"/>
      <w:r>
        <w:rPr>
          <w:lang w:val="nl-NL"/>
        </w:rPr>
        <w:t>Transdev</w:t>
      </w:r>
      <w:proofErr w:type="spellEnd"/>
    </w:p>
  </w:footnote>
  <w:footnote w:id="2">
    <w:p w14:paraId="318FFF93" w14:textId="7B72ADC2" w:rsidR="00480A54" w:rsidRPr="001C5FF7" w:rsidRDefault="00480A54" w:rsidP="00480A54">
      <w:pPr>
        <w:pStyle w:val="Voetnoottekst"/>
        <w:rPr>
          <w:lang w:val="nl-NL"/>
        </w:rPr>
      </w:pPr>
      <w:r w:rsidRPr="001C5FF7">
        <w:rPr>
          <w:rStyle w:val="Voetnootmarkering"/>
          <w:lang w:val="nl-NL"/>
        </w:rPr>
        <w:footnoteRef/>
      </w:r>
      <w:r w:rsidRPr="001C5FF7">
        <w:rPr>
          <w:lang w:val="nl-NL"/>
        </w:rPr>
        <w:t xml:space="preserve"> Dit afsprakenkader is </w:t>
      </w:r>
      <w:r w:rsidR="004D2415">
        <w:rPr>
          <w:lang w:val="nl-NL"/>
        </w:rPr>
        <w:t>‘levend’</w:t>
      </w:r>
      <w:r w:rsidRPr="001C5FF7">
        <w:rPr>
          <w:lang w:val="nl-NL"/>
        </w:rPr>
        <w:t xml:space="preserve">. Het blijft werkbaar bij zowel meer als minder ruimte </w:t>
      </w:r>
      <w:r>
        <w:rPr>
          <w:lang w:val="nl-NL"/>
        </w:rPr>
        <w:t xml:space="preserve">als </w:t>
      </w:r>
      <w:r w:rsidRPr="001C5FF7">
        <w:rPr>
          <w:lang w:val="nl-NL"/>
        </w:rPr>
        <w:t xml:space="preserve">gevolg van de verdere ontwikkeling van de </w:t>
      </w:r>
      <w:r w:rsidRPr="00780E00">
        <w:rPr>
          <w:lang w:val="nl-NL"/>
        </w:rPr>
        <w:t xml:space="preserve">pandemie </w:t>
      </w:r>
      <w:r w:rsidR="002E2C71" w:rsidRPr="00780E00">
        <w:rPr>
          <w:lang w:val="nl-NL"/>
        </w:rPr>
        <w:t>en de nasleep ervan.</w:t>
      </w:r>
    </w:p>
  </w:footnote>
  <w:footnote w:id="3">
    <w:p w14:paraId="7C4C7A0C" w14:textId="77777777" w:rsidR="00480A54" w:rsidRPr="007B1859" w:rsidRDefault="00480A54" w:rsidP="00480A54">
      <w:pPr>
        <w:pStyle w:val="Voetnoottekst"/>
        <w:rPr>
          <w:lang w:val="nl-NL"/>
        </w:rPr>
      </w:pPr>
      <w:r w:rsidRPr="007B1859">
        <w:rPr>
          <w:rStyle w:val="Voetnootmarkering"/>
          <w:lang w:val="nl-NL"/>
        </w:rPr>
        <w:footnoteRef/>
      </w:r>
      <w:r w:rsidRPr="007B1859">
        <w:rPr>
          <w:lang w:val="nl-NL"/>
        </w:rPr>
        <w:t xml:space="preserve"> De aankomsttijd bij de instelling hoeft niet </w:t>
      </w:r>
      <w:r>
        <w:rPr>
          <w:lang w:val="nl-NL"/>
        </w:rPr>
        <w:t xml:space="preserve">per se </w:t>
      </w:r>
      <w:r w:rsidRPr="007B1859">
        <w:rPr>
          <w:lang w:val="nl-NL"/>
        </w:rPr>
        <w:t xml:space="preserve">gelijk te staan aan het begin van de lessen en de vertrektijd bij de instelling hoeft niet </w:t>
      </w:r>
      <w:r>
        <w:rPr>
          <w:lang w:val="nl-NL"/>
        </w:rPr>
        <w:t xml:space="preserve">per se </w:t>
      </w:r>
      <w:r w:rsidRPr="007B1859">
        <w:rPr>
          <w:lang w:val="nl-NL"/>
        </w:rPr>
        <w:t>gelijk te staan aan het einde van de lessen, als de onderwijsinstelling het aannemelijk maakt dat leerlingen daadwerkelijk gespreid vroeger</w:t>
      </w:r>
      <w:r>
        <w:rPr>
          <w:lang w:val="nl-NL"/>
        </w:rPr>
        <w:t xml:space="preserve"> naar school</w:t>
      </w:r>
      <w:r w:rsidRPr="007B1859">
        <w:rPr>
          <w:lang w:val="nl-NL"/>
        </w:rPr>
        <w:t xml:space="preserve">/later </w:t>
      </w:r>
      <w:r>
        <w:rPr>
          <w:lang w:val="nl-NL"/>
        </w:rPr>
        <w:t xml:space="preserve">van school </w:t>
      </w:r>
      <w:r w:rsidRPr="007B1859">
        <w:rPr>
          <w:lang w:val="nl-NL"/>
        </w:rPr>
        <w:t>reizen, bijvoorbeeld vanwege een activiteit voor of na de lessen.</w:t>
      </w:r>
    </w:p>
  </w:footnote>
  <w:footnote w:id="4">
    <w:p w14:paraId="1CF321C9" w14:textId="77777777" w:rsidR="00480A54" w:rsidRPr="001C5FF7" w:rsidRDefault="00480A54" w:rsidP="00480A54">
      <w:pPr>
        <w:pStyle w:val="Voetnoottekst"/>
        <w:rPr>
          <w:lang w:val="nl-NL"/>
        </w:rPr>
      </w:pPr>
      <w:r w:rsidRPr="001C5FF7">
        <w:rPr>
          <w:rStyle w:val="Voetnootmarkering"/>
          <w:lang w:val="nl-NL"/>
        </w:rPr>
        <w:footnoteRef/>
      </w:r>
      <w:r w:rsidRPr="001C5FF7">
        <w:rPr>
          <w:lang w:val="nl-NL"/>
        </w:rPr>
        <w:t xml:space="preserve"> Er zijn verschillende manieren om dit doel te bereiken. Scholen kunnen bijvoorbeeld het traditionele ‘eerste uur’ </w:t>
      </w:r>
      <w:r>
        <w:rPr>
          <w:lang w:val="nl-NL"/>
        </w:rPr>
        <w:t>verplaatsen</w:t>
      </w:r>
      <w:r w:rsidRPr="001C5FF7">
        <w:rPr>
          <w:lang w:val="nl-NL"/>
        </w:rPr>
        <w:t xml:space="preserve"> om de ochtendspits te ontzien.</w:t>
      </w:r>
    </w:p>
  </w:footnote>
  <w:footnote w:id="5">
    <w:p w14:paraId="3663E693" w14:textId="77777777" w:rsidR="00480A54" w:rsidRPr="001C5FF7" w:rsidRDefault="00480A54" w:rsidP="00480A54">
      <w:pPr>
        <w:pStyle w:val="Voetnoottekst"/>
        <w:rPr>
          <w:lang w:val="nl-NL"/>
        </w:rPr>
      </w:pPr>
      <w:r w:rsidRPr="001C5FF7">
        <w:rPr>
          <w:rStyle w:val="Voetnootmarkering"/>
          <w:lang w:val="nl-NL"/>
        </w:rPr>
        <w:footnoteRef/>
      </w:r>
      <w:r w:rsidRPr="001C5FF7">
        <w:rPr>
          <w:lang w:val="nl-NL"/>
        </w:rPr>
        <w:t xml:space="preserve"> Vervoerders spannen zich in om de </w:t>
      </w:r>
      <w:r>
        <w:rPr>
          <w:lang w:val="nl-NL"/>
        </w:rPr>
        <w:t xml:space="preserve">benodigde </w:t>
      </w:r>
      <w:r w:rsidRPr="001C5FF7">
        <w:rPr>
          <w:lang w:val="nl-NL"/>
        </w:rPr>
        <w:t>ad</w:t>
      </w:r>
      <w:r>
        <w:rPr>
          <w:lang w:val="nl-NL"/>
        </w:rPr>
        <w:t>ministratieve handelingen bij d</w:t>
      </w:r>
      <w:r w:rsidRPr="001C5FF7">
        <w:rPr>
          <w:lang w:val="nl-NL"/>
        </w:rPr>
        <w:t>e</w:t>
      </w:r>
      <w:r>
        <w:rPr>
          <w:lang w:val="nl-NL"/>
        </w:rPr>
        <w:t xml:space="preserve"> </w:t>
      </w:r>
      <w:r w:rsidRPr="001C5FF7">
        <w:rPr>
          <w:lang w:val="nl-NL"/>
        </w:rPr>
        <w:t>onderwijsinstellingen tot het hoogstnodige te beperken</w:t>
      </w:r>
      <w:r>
        <w:rPr>
          <w:lang w:val="nl-NL"/>
        </w:rPr>
        <w:t>.</w:t>
      </w:r>
    </w:p>
  </w:footnote>
  <w:footnote w:id="6">
    <w:p w14:paraId="319164FA" w14:textId="682C8D37" w:rsidR="00480A54" w:rsidRPr="00780E00" w:rsidRDefault="00480A54" w:rsidP="00480A54">
      <w:pPr>
        <w:pStyle w:val="Voetnoottekst"/>
        <w:rPr>
          <w:lang w:val="nl-NL"/>
        </w:rPr>
      </w:pPr>
      <w:r w:rsidRPr="00780E00">
        <w:rPr>
          <w:rStyle w:val="Voetnootmarkering"/>
        </w:rPr>
        <w:footnoteRef/>
      </w:r>
      <w:r w:rsidRPr="00780E00">
        <w:rPr>
          <w:lang w:val="nl-NL"/>
        </w:rPr>
        <w:t xml:space="preserve"> </w:t>
      </w:r>
      <w:r w:rsidR="004E5267" w:rsidRPr="00780E00">
        <w:rPr>
          <w:lang w:val="nl-NL"/>
        </w:rPr>
        <w:t xml:space="preserve">Zie bijlage 2 voor een </w:t>
      </w:r>
      <w:r w:rsidRPr="00780E00">
        <w:rPr>
          <w:lang w:val="nl-NL"/>
        </w:rPr>
        <w:t>voorbeeldformulier</w:t>
      </w:r>
    </w:p>
  </w:footnote>
  <w:footnote w:id="7">
    <w:p w14:paraId="31DBA0EA" w14:textId="77777777" w:rsidR="00480A54" w:rsidRPr="00780E00" w:rsidRDefault="00480A54" w:rsidP="00480A54">
      <w:pPr>
        <w:pStyle w:val="Voetnoottekst"/>
        <w:rPr>
          <w:lang w:val="nl-NL"/>
        </w:rPr>
      </w:pPr>
      <w:r w:rsidRPr="00780E00">
        <w:rPr>
          <w:rStyle w:val="Voetnootmarkering"/>
        </w:rPr>
        <w:footnoteRef/>
      </w:r>
      <w:r w:rsidRPr="00780E00">
        <w:rPr>
          <w:lang w:val="nl-NL"/>
        </w:rPr>
        <w:t xml:space="preserve"> Meer dan drie maanden schommelend binnen een bandbreedte van maximum 10%</w:t>
      </w:r>
    </w:p>
  </w:footnote>
  <w:footnote w:id="8">
    <w:p w14:paraId="0E27662F" w14:textId="0019F552" w:rsidR="005D51FD" w:rsidRPr="0069512F" w:rsidRDefault="005D51FD">
      <w:pPr>
        <w:pStyle w:val="Voetnoottekst"/>
        <w:rPr>
          <w:lang w:val="nl-NL"/>
        </w:rPr>
      </w:pPr>
      <w:r w:rsidRPr="00780E00">
        <w:rPr>
          <w:rStyle w:val="Voetnootmarkering"/>
        </w:rPr>
        <w:footnoteRef/>
      </w:r>
      <w:r w:rsidRPr="00780E00">
        <w:t xml:space="preserve"> </w:t>
      </w:r>
      <w:r w:rsidRPr="00780E00">
        <w:rPr>
          <w:lang w:val="nl-NL"/>
        </w:rPr>
        <w:t xml:space="preserve">Laatste update van </w:t>
      </w:r>
      <w:r w:rsidR="00780E00" w:rsidRPr="00780E00">
        <w:rPr>
          <w:lang w:val="nl-NL"/>
        </w:rPr>
        <w:t>17 mei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5856" w14:textId="77777777" w:rsidR="00D046F2" w:rsidRPr="00D046F2" w:rsidRDefault="004D07F4">
    <w:pPr>
      <w:pStyle w:val="Koptekst"/>
      <w:rPr>
        <w:lang w:val="en-US"/>
      </w:rPr>
    </w:pPr>
    <w:r>
      <w:rPr>
        <w:noProof/>
        <w:lang w:val="en-GB" w:eastAsia="en-GB"/>
      </w:rPr>
      <w:drawing>
        <wp:inline distT="0" distB="0" distL="0" distR="0" wp14:anchorId="32F72451" wp14:editId="4E38FEAF">
          <wp:extent cx="1895860" cy="609601"/>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AAD_LOGO_RGB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5860" cy="60960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8781" w14:textId="77777777" w:rsidR="00D046F2" w:rsidRDefault="00166C3C">
    <w:pPr>
      <w:pStyle w:val="Koptekst"/>
    </w:pPr>
    <w:r>
      <w:rPr>
        <w:noProof/>
        <w:lang w:val="en-GB" w:eastAsia="en-GB"/>
      </w:rPr>
      <w:drawing>
        <wp:anchor distT="0" distB="0" distL="114300" distR="114300" simplePos="0" relativeHeight="251659264" behindDoc="0" locked="0" layoutInCell="1" allowOverlap="1" wp14:anchorId="7B8F4F72" wp14:editId="43E7BA61">
          <wp:simplePos x="0" y="0"/>
          <wp:positionH relativeFrom="page">
            <wp:posOffset>901702</wp:posOffset>
          </wp:positionH>
          <wp:positionV relativeFrom="page">
            <wp:posOffset>495300</wp:posOffset>
          </wp:positionV>
          <wp:extent cx="2959083" cy="8964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AAD_LOGO_RGB_header.png"/>
                  <pic:cNvPicPr/>
                </pic:nvPicPr>
                <pic:blipFill>
                  <a:blip r:embed="rId1">
                    <a:extLst>
                      <a:ext uri="{28A0092B-C50C-407E-A947-70E740481C1C}">
                        <a14:useLocalDpi xmlns:a14="http://schemas.microsoft.com/office/drawing/2010/main" val="0"/>
                      </a:ext>
                    </a:extLst>
                  </a:blip>
                  <a:stretch>
                    <a:fillRect/>
                  </a:stretch>
                </pic:blipFill>
                <pic:spPr>
                  <a:xfrm>
                    <a:off x="0" y="0"/>
                    <a:ext cx="2959083" cy="896400"/>
                  </a:xfrm>
                  <a:prstGeom prst="rect">
                    <a:avLst/>
                  </a:prstGeom>
                </pic:spPr>
              </pic:pic>
            </a:graphicData>
          </a:graphic>
          <wp14:sizeRelH relativeFrom="margin">
            <wp14:pctWidth>0</wp14:pctWidth>
          </wp14:sizeRelH>
          <wp14:sizeRelV relativeFrom="margin">
            <wp14:pctHeight>0</wp14:pctHeight>
          </wp14:sizeRelV>
        </wp:anchor>
      </w:drawing>
    </w:r>
  </w:p>
  <w:p w14:paraId="12924146" w14:textId="77777777" w:rsidR="00D046F2" w:rsidRDefault="00D046F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1B58"/>
    <w:multiLevelType w:val="hybridMultilevel"/>
    <w:tmpl w:val="823A74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734A0E"/>
    <w:multiLevelType w:val="hybridMultilevel"/>
    <w:tmpl w:val="D40C48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9B4B01"/>
    <w:multiLevelType w:val="hybridMultilevel"/>
    <w:tmpl w:val="690C7084"/>
    <w:lvl w:ilvl="0" w:tplc="515E18D0">
      <w:numFmt w:val="bullet"/>
      <w:lvlText w:val="-"/>
      <w:lvlJc w:val="left"/>
      <w:pPr>
        <w:ind w:left="720" w:hanging="360"/>
      </w:pPr>
      <w:rPr>
        <w:rFonts w:ascii="Garamond" w:eastAsiaTheme="minorHAnsi" w:hAnsi="Garamon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856A91"/>
    <w:multiLevelType w:val="hybridMultilevel"/>
    <w:tmpl w:val="EFAEA7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E0108A"/>
    <w:multiLevelType w:val="hybridMultilevel"/>
    <w:tmpl w:val="48C2CD56"/>
    <w:lvl w:ilvl="0" w:tplc="14A6A274">
      <w:start w:val="1"/>
      <w:numFmt w:val="bullet"/>
      <w:lvlText w:val="-"/>
      <w:lvlJc w:val="left"/>
      <w:pPr>
        <w:tabs>
          <w:tab w:val="num" w:pos="720"/>
        </w:tabs>
        <w:ind w:left="720" w:hanging="360"/>
      </w:pPr>
      <w:rPr>
        <w:rFonts w:ascii="Times New Roman" w:hAnsi="Times New Roman" w:hint="default"/>
      </w:rPr>
    </w:lvl>
    <w:lvl w:ilvl="1" w:tplc="AB1A83CE">
      <w:start w:val="1"/>
      <w:numFmt w:val="bullet"/>
      <w:lvlText w:val="-"/>
      <w:lvlJc w:val="left"/>
      <w:pPr>
        <w:tabs>
          <w:tab w:val="num" w:pos="1440"/>
        </w:tabs>
        <w:ind w:left="1440" w:hanging="360"/>
      </w:pPr>
      <w:rPr>
        <w:rFonts w:ascii="Times New Roman" w:hAnsi="Times New Roman" w:hint="default"/>
      </w:rPr>
    </w:lvl>
    <w:lvl w:ilvl="2" w:tplc="D5D036B6" w:tentative="1">
      <w:start w:val="1"/>
      <w:numFmt w:val="bullet"/>
      <w:lvlText w:val="-"/>
      <w:lvlJc w:val="left"/>
      <w:pPr>
        <w:tabs>
          <w:tab w:val="num" w:pos="2160"/>
        </w:tabs>
        <w:ind w:left="2160" w:hanging="360"/>
      </w:pPr>
      <w:rPr>
        <w:rFonts w:ascii="Times New Roman" w:hAnsi="Times New Roman" w:hint="default"/>
      </w:rPr>
    </w:lvl>
    <w:lvl w:ilvl="3" w:tplc="570248E2" w:tentative="1">
      <w:start w:val="1"/>
      <w:numFmt w:val="bullet"/>
      <w:lvlText w:val="-"/>
      <w:lvlJc w:val="left"/>
      <w:pPr>
        <w:tabs>
          <w:tab w:val="num" w:pos="2880"/>
        </w:tabs>
        <w:ind w:left="2880" w:hanging="360"/>
      </w:pPr>
      <w:rPr>
        <w:rFonts w:ascii="Times New Roman" w:hAnsi="Times New Roman" w:hint="default"/>
      </w:rPr>
    </w:lvl>
    <w:lvl w:ilvl="4" w:tplc="5CC8FE14" w:tentative="1">
      <w:start w:val="1"/>
      <w:numFmt w:val="bullet"/>
      <w:lvlText w:val="-"/>
      <w:lvlJc w:val="left"/>
      <w:pPr>
        <w:tabs>
          <w:tab w:val="num" w:pos="3600"/>
        </w:tabs>
        <w:ind w:left="3600" w:hanging="360"/>
      </w:pPr>
      <w:rPr>
        <w:rFonts w:ascii="Times New Roman" w:hAnsi="Times New Roman" w:hint="default"/>
      </w:rPr>
    </w:lvl>
    <w:lvl w:ilvl="5" w:tplc="ECC03344" w:tentative="1">
      <w:start w:val="1"/>
      <w:numFmt w:val="bullet"/>
      <w:lvlText w:val="-"/>
      <w:lvlJc w:val="left"/>
      <w:pPr>
        <w:tabs>
          <w:tab w:val="num" w:pos="4320"/>
        </w:tabs>
        <w:ind w:left="4320" w:hanging="360"/>
      </w:pPr>
      <w:rPr>
        <w:rFonts w:ascii="Times New Roman" w:hAnsi="Times New Roman" w:hint="default"/>
      </w:rPr>
    </w:lvl>
    <w:lvl w:ilvl="6" w:tplc="24CC088E" w:tentative="1">
      <w:start w:val="1"/>
      <w:numFmt w:val="bullet"/>
      <w:lvlText w:val="-"/>
      <w:lvlJc w:val="left"/>
      <w:pPr>
        <w:tabs>
          <w:tab w:val="num" w:pos="5040"/>
        </w:tabs>
        <w:ind w:left="5040" w:hanging="360"/>
      </w:pPr>
      <w:rPr>
        <w:rFonts w:ascii="Times New Roman" w:hAnsi="Times New Roman" w:hint="default"/>
      </w:rPr>
    </w:lvl>
    <w:lvl w:ilvl="7" w:tplc="9282F356" w:tentative="1">
      <w:start w:val="1"/>
      <w:numFmt w:val="bullet"/>
      <w:lvlText w:val="-"/>
      <w:lvlJc w:val="left"/>
      <w:pPr>
        <w:tabs>
          <w:tab w:val="num" w:pos="5760"/>
        </w:tabs>
        <w:ind w:left="5760" w:hanging="360"/>
      </w:pPr>
      <w:rPr>
        <w:rFonts w:ascii="Times New Roman" w:hAnsi="Times New Roman" w:hint="default"/>
      </w:rPr>
    </w:lvl>
    <w:lvl w:ilvl="8" w:tplc="C56EA70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46B7993"/>
    <w:multiLevelType w:val="hybridMultilevel"/>
    <w:tmpl w:val="99783560"/>
    <w:lvl w:ilvl="0" w:tplc="33EC60F0">
      <w:start w:val="1"/>
      <w:numFmt w:val="bullet"/>
      <w:lvlText w:val=""/>
      <w:lvlJc w:val="left"/>
      <w:pPr>
        <w:tabs>
          <w:tab w:val="num" w:pos="720"/>
        </w:tabs>
        <w:ind w:left="720" w:hanging="360"/>
      </w:pPr>
      <w:rPr>
        <w:rFonts w:ascii="Wingdings" w:hAnsi="Wingdings" w:hint="default"/>
      </w:rPr>
    </w:lvl>
    <w:lvl w:ilvl="1" w:tplc="48E048F6" w:tentative="1">
      <w:start w:val="1"/>
      <w:numFmt w:val="bullet"/>
      <w:lvlText w:val=""/>
      <w:lvlJc w:val="left"/>
      <w:pPr>
        <w:tabs>
          <w:tab w:val="num" w:pos="1440"/>
        </w:tabs>
        <w:ind w:left="1440" w:hanging="360"/>
      </w:pPr>
      <w:rPr>
        <w:rFonts w:ascii="Wingdings" w:hAnsi="Wingdings" w:hint="default"/>
      </w:rPr>
    </w:lvl>
    <w:lvl w:ilvl="2" w:tplc="5324EAD4" w:tentative="1">
      <w:start w:val="1"/>
      <w:numFmt w:val="bullet"/>
      <w:lvlText w:val=""/>
      <w:lvlJc w:val="left"/>
      <w:pPr>
        <w:tabs>
          <w:tab w:val="num" w:pos="2160"/>
        </w:tabs>
        <w:ind w:left="2160" w:hanging="360"/>
      </w:pPr>
      <w:rPr>
        <w:rFonts w:ascii="Wingdings" w:hAnsi="Wingdings" w:hint="default"/>
      </w:rPr>
    </w:lvl>
    <w:lvl w:ilvl="3" w:tplc="749AD368" w:tentative="1">
      <w:start w:val="1"/>
      <w:numFmt w:val="bullet"/>
      <w:lvlText w:val=""/>
      <w:lvlJc w:val="left"/>
      <w:pPr>
        <w:tabs>
          <w:tab w:val="num" w:pos="2880"/>
        </w:tabs>
        <w:ind w:left="2880" w:hanging="360"/>
      </w:pPr>
      <w:rPr>
        <w:rFonts w:ascii="Wingdings" w:hAnsi="Wingdings" w:hint="default"/>
      </w:rPr>
    </w:lvl>
    <w:lvl w:ilvl="4" w:tplc="D9508E0E" w:tentative="1">
      <w:start w:val="1"/>
      <w:numFmt w:val="bullet"/>
      <w:lvlText w:val=""/>
      <w:lvlJc w:val="left"/>
      <w:pPr>
        <w:tabs>
          <w:tab w:val="num" w:pos="3600"/>
        </w:tabs>
        <w:ind w:left="3600" w:hanging="360"/>
      </w:pPr>
      <w:rPr>
        <w:rFonts w:ascii="Wingdings" w:hAnsi="Wingdings" w:hint="default"/>
      </w:rPr>
    </w:lvl>
    <w:lvl w:ilvl="5" w:tplc="4158376A" w:tentative="1">
      <w:start w:val="1"/>
      <w:numFmt w:val="bullet"/>
      <w:lvlText w:val=""/>
      <w:lvlJc w:val="left"/>
      <w:pPr>
        <w:tabs>
          <w:tab w:val="num" w:pos="4320"/>
        </w:tabs>
        <w:ind w:left="4320" w:hanging="360"/>
      </w:pPr>
      <w:rPr>
        <w:rFonts w:ascii="Wingdings" w:hAnsi="Wingdings" w:hint="default"/>
      </w:rPr>
    </w:lvl>
    <w:lvl w:ilvl="6" w:tplc="2E0CC9AE" w:tentative="1">
      <w:start w:val="1"/>
      <w:numFmt w:val="bullet"/>
      <w:lvlText w:val=""/>
      <w:lvlJc w:val="left"/>
      <w:pPr>
        <w:tabs>
          <w:tab w:val="num" w:pos="5040"/>
        </w:tabs>
        <w:ind w:left="5040" w:hanging="360"/>
      </w:pPr>
      <w:rPr>
        <w:rFonts w:ascii="Wingdings" w:hAnsi="Wingdings" w:hint="default"/>
      </w:rPr>
    </w:lvl>
    <w:lvl w:ilvl="7" w:tplc="97C022F6" w:tentative="1">
      <w:start w:val="1"/>
      <w:numFmt w:val="bullet"/>
      <w:lvlText w:val=""/>
      <w:lvlJc w:val="left"/>
      <w:pPr>
        <w:tabs>
          <w:tab w:val="num" w:pos="5760"/>
        </w:tabs>
        <w:ind w:left="5760" w:hanging="360"/>
      </w:pPr>
      <w:rPr>
        <w:rFonts w:ascii="Wingdings" w:hAnsi="Wingdings" w:hint="default"/>
      </w:rPr>
    </w:lvl>
    <w:lvl w:ilvl="8" w:tplc="AA6EE4D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162859"/>
    <w:multiLevelType w:val="hybridMultilevel"/>
    <w:tmpl w:val="A9B61A1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F1B0C66"/>
    <w:multiLevelType w:val="hybridMultilevel"/>
    <w:tmpl w:val="9BBE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34688"/>
    <w:multiLevelType w:val="hybridMultilevel"/>
    <w:tmpl w:val="7F0687A6"/>
    <w:lvl w:ilvl="0" w:tplc="E2F44E20">
      <w:numFmt w:val="bullet"/>
      <w:lvlText w:val="-"/>
      <w:lvlJc w:val="left"/>
      <w:pPr>
        <w:ind w:left="720" w:hanging="360"/>
      </w:pPr>
      <w:rPr>
        <w:rFonts w:ascii="Garamond" w:eastAsiaTheme="minorHAnsi" w:hAnsi="Garamon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457D90"/>
    <w:multiLevelType w:val="hybridMultilevel"/>
    <w:tmpl w:val="7E6433B4"/>
    <w:lvl w:ilvl="0" w:tplc="DF88EC10">
      <w:start w:val="1"/>
      <w:numFmt w:val="bullet"/>
      <w:lvlText w:val=""/>
      <w:lvlJc w:val="left"/>
      <w:pPr>
        <w:tabs>
          <w:tab w:val="num" w:pos="720"/>
        </w:tabs>
        <w:ind w:left="720" w:hanging="360"/>
      </w:pPr>
      <w:rPr>
        <w:rFonts w:ascii="Wingdings" w:hAnsi="Wingdings" w:hint="default"/>
      </w:rPr>
    </w:lvl>
    <w:lvl w:ilvl="1" w:tplc="B7CA465C" w:tentative="1">
      <w:start w:val="1"/>
      <w:numFmt w:val="bullet"/>
      <w:lvlText w:val=""/>
      <w:lvlJc w:val="left"/>
      <w:pPr>
        <w:tabs>
          <w:tab w:val="num" w:pos="1440"/>
        </w:tabs>
        <w:ind w:left="1440" w:hanging="360"/>
      </w:pPr>
      <w:rPr>
        <w:rFonts w:ascii="Wingdings" w:hAnsi="Wingdings" w:hint="default"/>
      </w:rPr>
    </w:lvl>
    <w:lvl w:ilvl="2" w:tplc="C5E0BC24" w:tentative="1">
      <w:start w:val="1"/>
      <w:numFmt w:val="bullet"/>
      <w:lvlText w:val=""/>
      <w:lvlJc w:val="left"/>
      <w:pPr>
        <w:tabs>
          <w:tab w:val="num" w:pos="2160"/>
        </w:tabs>
        <w:ind w:left="2160" w:hanging="360"/>
      </w:pPr>
      <w:rPr>
        <w:rFonts w:ascii="Wingdings" w:hAnsi="Wingdings" w:hint="default"/>
      </w:rPr>
    </w:lvl>
    <w:lvl w:ilvl="3" w:tplc="3132A1E8" w:tentative="1">
      <w:start w:val="1"/>
      <w:numFmt w:val="bullet"/>
      <w:lvlText w:val=""/>
      <w:lvlJc w:val="left"/>
      <w:pPr>
        <w:tabs>
          <w:tab w:val="num" w:pos="2880"/>
        </w:tabs>
        <w:ind w:left="2880" w:hanging="360"/>
      </w:pPr>
      <w:rPr>
        <w:rFonts w:ascii="Wingdings" w:hAnsi="Wingdings" w:hint="default"/>
      </w:rPr>
    </w:lvl>
    <w:lvl w:ilvl="4" w:tplc="E49CECF8" w:tentative="1">
      <w:start w:val="1"/>
      <w:numFmt w:val="bullet"/>
      <w:lvlText w:val=""/>
      <w:lvlJc w:val="left"/>
      <w:pPr>
        <w:tabs>
          <w:tab w:val="num" w:pos="3600"/>
        </w:tabs>
        <w:ind w:left="3600" w:hanging="360"/>
      </w:pPr>
      <w:rPr>
        <w:rFonts w:ascii="Wingdings" w:hAnsi="Wingdings" w:hint="default"/>
      </w:rPr>
    </w:lvl>
    <w:lvl w:ilvl="5" w:tplc="AF5E32E8" w:tentative="1">
      <w:start w:val="1"/>
      <w:numFmt w:val="bullet"/>
      <w:lvlText w:val=""/>
      <w:lvlJc w:val="left"/>
      <w:pPr>
        <w:tabs>
          <w:tab w:val="num" w:pos="4320"/>
        </w:tabs>
        <w:ind w:left="4320" w:hanging="360"/>
      </w:pPr>
      <w:rPr>
        <w:rFonts w:ascii="Wingdings" w:hAnsi="Wingdings" w:hint="default"/>
      </w:rPr>
    </w:lvl>
    <w:lvl w:ilvl="6" w:tplc="457CFBA0" w:tentative="1">
      <w:start w:val="1"/>
      <w:numFmt w:val="bullet"/>
      <w:lvlText w:val=""/>
      <w:lvlJc w:val="left"/>
      <w:pPr>
        <w:tabs>
          <w:tab w:val="num" w:pos="5040"/>
        </w:tabs>
        <w:ind w:left="5040" w:hanging="360"/>
      </w:pPr>
      <w:rPr>
        <w:rFonts w:ascii="Wingdings" w:hAnsi="Wingdings" w:hint="default"/>
      </w:rPr>
    </w:lvl>
    <w:lvl w:ilvl="7" w:tplc="AAFC11D6" w:tentative="1">
      <w:start w:val="1"/>
      <w:numFmt w:val="bullet"/>
      <w:lvlText w:val=""/>
      <w:lvlJc w:val="left"/>
      <w:pPr>
        <w:tabs>
          <w:tab w:val="num" w:pos="5760"/>
        </w:tabs>
        <w:ind w:left="5760" w:hanging="360"/>
      </w:pPr>
      <w:rPr>
        <w:rFonts w:ascii="Wingdings" w:hAnsi="Wingdings" w:hint="default"/>
      </w:rPr>
    </w:lvl>
    <w:lvl w:ilvl="8" w:tplc="A0C08AB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245C98"/>
    <w:multiLevelType w:val="hybridMultilevel"/>
    <w:tmpl w:val="37DA2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FE7D1A"/>
    <w:multiLevelType w:val="hybridMultilevel"/>
    <w:tmpl w:val="92FA29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827005C"/>
    <w:multiLevelType w:val="hybridMultilevel"/>
    <w:tmpl w:val="C9C87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7C1828"/>
    <w:multiLevelType w:val="hybridMultilevel"/>
    <w:tmpl w:val="E01A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6C0968"/>
    <w:multiLevelType w:val="hybridMultilevel"/>
    <w:tmpl w:val="19A67E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D5A3BA0"/>
    <w:multiLevelType w:val="hybridMultilevel"/>
    <w:tmpl w:val="531273DC"/>
    <w:lvl w:ilvl="0" w:tplc="29E47DFA">
      <w:start w:val="1"/>
      <w:numFmt w:val="bullet"/>
      <w:lvlText w:val=""/>
      <w:lvlJc w:val="left"/>
      <w:pPr>
        <w:tabs>
          <w:tab w:val="num" w:pos="720"/>
        </w:tabs>
        <w:ind w:left="720" w:hanging="360"/>
      </w:pPr>
      <w:rPr>
        <w:rFonts w:ascii="Wingdings" w:hAnsi="Wingdings" w:hint="default"/>
      </w:rPr>
    </w:lvl>
    <w:lvl w:ilvl="1" w:tplc="65D62AB0" w:tentative="1">
      <w:start w:val="1"/>
      <w:numFmt w:val="bullet"/>
      <w:lvlText w:val=""/>
      <w:lvlJc w:val="left"/>
      <w:pPr>
        <w:tabs>
          <w:tab w:val="num" w:pos="1440"/>
        </w:tabs>
        <w:ind w:left="1440" w:hanging="360"/>
      </w:pPr>
      <w:rPr>
        <w:rFonts w:ascii="Wingdings" w:hAnsi="Wingdings" w:hint="default"/>
      </w:rPr>
    </w:lvl>
    <w:lvl w:ilvl="2" w:tplc="011E48BE" w:tentative="1">
      <w:start w:val="1"/>
      <w:numFmt w:val="bullet"/>
      <w:lvlText w:val=""/>
      <w:lvlJc w:val="left"/>
      <w:pPr>
        <w:tabs>
          <w:tab w:val="num" w:pos="2160"/>
        </w:tabs>
        <w:ind w:left="2160" w:hanging="360"/>
      </w:pPr>
      <w:rPr>
        <w:rFonts w:ascii="Wingdings" w:hAnsi="Wingdings" w:hint="default"/>
      </w:rPr>
    </w:lvl>
    <w:lvl w:ilvl="3" w:tplc="2B5CB50E" w:tentative="1">
      <w:start w:val="1"/>
      <w:numFmt w:val="bullet"/>
      <w:lvlText w:val=""/>
      <w:lvlJc w:val="left"/>
      <w:pPr>
        <w:tabs>
          <w:tab w:val="num" w:pos="2880"/>
        </w:tabs>
        <w:ind w:left="2880" w:hanging="360"/>
      </w:pPr>
      <w:rPr>
        <w:rFonts w:ascii="Wingdings" w:hAnsi="Wingdings" w:hint="default"/>
      </w:rPr>
    </w:lvl>
    <w:lvl w:ilvl="4" w:tplc="6DBA1C0A" w:tentative="1">
      <w:start w:val="1"/>
      <w:numFmt w:val="bullet"/>
      <w:lvlText w:val=""/>
      <w:lvlJc w:val="left"/>
      <w:pPr>
        <w:tabs>
          <w:tab w:val="num" w:pos="3600"/>
        </w:tabs>
        <w:ind w:left="3600" w:hanging="360"/>
      </w:pPr>
      <w:rPr>
        <w:rFonts w:ascii="Wingdings" w:hAnsi="Wingdings" w:hint="default"/>
      </w:rPr>
    </w:lvl>
    <w:lvl w:ilvl="5" w:tplc="FE5EE956" w:tentative="1">
      <w:start w:val="1"/>
      <w:numFmt w:val="bullet"/>
      <w:lvlText w:val=""/>
      <w:lvlJc w:val="left"/>
      <w:pPr>
        <w:tabs>
          <w:tab w:val="num" w:pos="4320"/>
        </w:tabs>
        <w:ind w:left="4320" w:hanging="360"/>
      </w:pPr>
      <w:rPr>
        <w:rFonts w:ascii="Wingdings" w:hAnsi="Wingdings" w:hint="default"/>
      </w:rPr>
    </w:lvl>
    <w:lvl w:ilvl="6" w:tplc="2848BCD8" w:tentative="1">
      <w:start w:val="1"/>
      <w:numFmt w:val="bullet"/>
      <w:lvlText w:val=""/>
      <w:lvlJc w:val="left"/>
      <w:pPr>
        <w:tabs>
          <w:tab w:val="num" w:pos="5040"/>
        </w:tabs>
        <w:ind w:left="5040" w:hanging="360"/>
      </w:pPr>
      <w:rPr>
        <w:rFonts w:ascii="Wingdings" w:hAnsi="Wingdings" w:hint="default"/>
      </w:rPr>
    </w:lvl>
    <w:lvl w:ilvl="7" w:tplc="28327BB6" w:tentative="1">
      <w:start w:val="1"/>
      <w:numFmt w:val="bullet"/>
      <w:lvlText w:val=""/>
      <w:lvlJc w:val="left"/>
      <w:pPr>
        <w:tabs>
          <w:tab w:val="num" w:pos="5760"/>
        </w:tabs>
        <w:ind w:left="5760" w:hanging="360"/>
      </w:pPr>
      <w:rPr>
        <w:rFonts w:ascii="Wingdings" w:hAnsi="Wingdings" w:hint="default"/>
      </w:rPr>
    </w:lvl>
    <w:lvl w:ilvl="8" w:tplc="9582054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677EE1"/>
    <w:multiLevelType w:val="hybridMultilevel"/>
    <w:tmpl w:val="9030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9641D5"/>
    <w:multiLevelType w:val="hybridMultilevel"/>
    <w:tmpl w:val="874E4FF6"/>
    <w:lvl w:ilvl="0" w:tplc="09AEB73E">
      <w:start w:val="1"/>
      <w:numFmt w:val="bullet"/>
      <w:lvlText w:val="•"/>
      <w:lvlJc w:val="left"/>
      <w:pPr>
        <w:tabs>
          <w:tab w:val="num" w:pos="720"/>
        </w:tabs>
        <w:ind w:left="720" w:hanging="360"/>
      </w:pPr>
      <w:rPr>
        <w:rFonts w:ascii="Arial" w:hAnsi="Arial" w:hint="default"/>
      </w:rPr>
    </w:lvl>
    <w:lvl w:ilvl="1" w:tplc="3B407172" w:tentative="1">
      <w:start w:val="1"/>
      <w:numFmt w:val="bullet"/>
      <w:lvlText w:val="•"/>
      <w:lvlJc w:val="left"/>
      <w:pPr>
        <w:tabs>
          <w:tab w:val="num" w:pos="1440"/>
        </w:tabs>
        <w:ind w:left="1440" w:hanging="360"/>
      </w:pPr>
      <w:rPr>
        <w:rFonts w:ascii="Arial" w:hAnsi="Arial" w:hint="default"/>
      </w:rPr>
    </w:lvl>
    <w:lvl w:ilvl="2" w:tplc="81C25160" w:tentative="1">
      <w:start w:val="1"/>
      <w:numFmt w:val="bullet"/>
      <w:lvlText w:val="•"/>
      <w:lvlJc w:val="left"/>
      <w:pPr>
        <w:tabs>
          <w:tab w:val="num" w:pos="2160"/>
        </w:tabs>
        <w:ind w:left="2160" w:hanging="360"/>
      </w:pPr>
      <w:rPr>
        <w:rFonts w:ascii="Arial" w:hAnsi="Arial" w:hint="default"/>
      </w:rPr>
    </w:lvl>
    <w:lvl w:ilvl="3" w:tplc="2A4AAB14" w:tentative="1">
      <w:start w:val="1"/>
      <w:numFmt w:val="bullet"/>
      <w:lvlText w:val="•"/>
      <w:lvlJc w:val="left"/>
      <w:pPr>
        <w:tabs>
          <w:tab w:val="num" w:pos="2880"/>
        </w:tabs>
        <w:ind w:left="2880" w:hanging="360"/>
      </w:pPr>
      <w:rPr>
        <w:rFonts w:ascii="Arial" w:hAnsi="Arial" w:hint="default"/>
      </w:rPr>
    </w:lvl>
    <w:lvl w:ilvl="4" w:tplc="88801A28" w:tentative="1">
      <w:start w:val="1"/>
      <w:numFmt w:val="bullet"/>
      <w:lvlText w:val="•"/>
      <w:lvlJc w:val="left"/>
      <w:pPr>
        <w:tabs>
          <w:tab w:val="num" w:pos="3600"/>
        </w:tabs>
        <w:ind w:left="3600" w:hanging="360"/>
      </w:pPr>
      <w:rPr>
        <w:rFonts w:ascii="Arial" w:hAnsi="Arial" w:hint="default"/>
      </w:rPr>
    </w:lvl>
    <w:lvl w:ilvl="5" w:tplc="B42A4D26" w:tentative="1">
      <w:start w:val="1"/>
      <w:numFmt w:val="bullet"/>
      <w:lvlText w:val="•"/>
      <w:lvlJc w:val="left"/>
      <w:pPr>
        <w:tabs>
          <w:tab w:val="num" w:pos="4320"/>
        </w:tabs>
        <w:ind w:left="4320" w:hanging="360"/>
      </w:pPr>
      <w:rPr>
        <w:rFonts w:ascii="Arial" w:hAnsi="Arial" w:hint="default"/>
      </w:rPr>
    </w:lvl>
    <w:lvl w:ilvl="6" w:tplc="05AAB5A6" w:tentative="1">
      <w:start w:val="1"/>
      <w:numFmt w:val="bullet"/>
      <w:lvlText w:val="•"/>
      <w:lvlJc w:val="left"/>
      <w:pPr>
        <w:tabs>
          <w:tab w:val="num" w:pos="5040"/>
        </w:tabs>
        <w:ind w:left="5040" w:hanging="360"/>
      </w:pPr>
      <w:rPr>
        <w:rFonts w:ascii="Arial" w:hAnsi="Arial" w:hint="default"/>
      </w:rPr>
    </w:lvl>
    <w:lvl w:ilvl="7" w:tplc="23888FB6" w:tentative="1">
      <w:start w:val="1"/>
      <w:numFmt w:val="bullet"/>
      <w:lvlText w:val="•"/>
      <w:lvlJc w:val="left"/>
      <w:pPr>
        <w:tabs>
          <w:tab w:val="num" w:pos="5760"/>
        </w:tabs>
        <w:ind w:left="5760" w:hanging="360"/>
      </w:pPr>
      <w:rPr>
        <w:rFonts w:ascii="Arial" w:hAnsi="Arial" w:hint="default"/>
      </w:rPr>
    </w:lvl>
    <w:lvl w:ilvl="8" w:tplc="D012D10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92914CF"/>
    <w:multiLevelType w:val="hybridMultilevel"/>
    <w:tmpl w:val="F1C6D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7"/>
  </w:num>
  <w:num w:numId="4">
    <w:abstractNumId w:val="0"/>
  </w:num>
  <w:num w:numId="5">
    <w:abstractNumId w:val="3"/>
  </w:num>
  <w:num w:numId="6">
    <w:abstractNumId w:val="1"/>
  </w:num>
  <w:num w:numId="7">
    <w:abstractNumId w:val="8"/>
  </w:num>
  <w:num w:numId="8">
    <w:abstractNumId w:val="6"/>
  </w:num>
  <w:num w:numId="9">
    <w:abstractNumId w:val="11"/>
  </w:num>
  <w:num w:numId="10">
    <w:abstractNumId w:val="15"/>
  </w:num>
  <w:num w:numId="11">
    <w:abstractNumId w:val="9"/>
  </w:num>
  <w:num w:numId="12">
    <w:abstractNumId w:val="2"/>
  </w:num>
  <w:num w:numId="13">
    <w:abstractNumId w:val="14"/>
  </w:num>
  <w:num w:numId="14">
    <w:abstractNumId w:val="10"/>
  </w:num>
  <w:num w:numId="15">
    <w:abstractNumId w:val="7"/>
  </w:num>
  <w:num w:numId="16">
    <w:abstractNumId w:val="12"/>
  </w:num>
  <w:num w:numId="17">
    <w:abstractNumId w:val="13"/>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D58"/>
    <w:rsid w:val="00014A2C"/>
    <w:rsid w:val="00017EC9"/>
    <w:rsid w:val="00022755"/>
    <w:rsid w:val="00025F74"/>
    <w:rsid w:val="00031AA1"/>
    <w:rsid w:val="00036CD2"/>
    <w:rsid w:val="00041999"/>
    <w:rsid w:val="000426AD"/>
    <w:rsid w:val="00042959"/>
    <w:rsid w:val="0005679C"/>
    <w:rsid w:val="000700B7"/>
    <w:rsid w:val="00072792"/>
    <w:rsid w:val="00076D80"/>
    <w:rsid w:val="00091E73"/>
    <w:rsid w:val="00093956"/>
    <w:rsid w:val="00096E56"/>
    <w:rsid w:val="00096ED3"/>
    <w:rsid w:val="000A582E"/>
    <w:rsid w:val="000C35D6"/>
    <w:rsid w:val="000C4B22"/>
    <w:rsid w:val="000C4D21"/>
    <w:rsid w:val="000C7842"/>
    <w:rsid w:val="000D4A81"/>
    <w:rsid w:val="000F1B97"/>
    <w:rsid w:val="00117B7E"/>
    <w:rsid w:val="00123759"/>
    <w:rsid w:val="00145A9E"/>
    <w:rsid w:val="001520F4"/>
    <w:rsid w:val="00166C3C"/>
    <w:rsid w:val="001715DF"/>
    <w:rsid w:val="00173204"/>
    <w:rsid w:val="00174C14"/>
    <w:rsid w:val="00176512"/>
    <w:rsid w:val="00186C3C"/>
    <w:rsid w:val="00194D2B"/>
    <w:rsid w:val="001A0890"/>
    <w:rsid w:val="001B37B5"/>
    <w:rsid w:val="001E2B0F"/>
    <w:rsid w:val="001F6445"/>
    <w:rsid w:val="00221EC3"/>
    <w:rsid w:val="002519DA"/>
    <w:rsid w:val="00255A7F"/>
    <w:rsid w:val="00276A14"/>
    <w:rsid w:val="002A64FC"/>
    <w:rsid w:val="002B4141"/>
    <w:rsid w:val="002C2B81"/>
    <w:rsid w:val="002E2C71"/>
    <w:rsid w:val="00300BF6"/>
    <w:rsid w:val="00302E1A"/>
    <w:rsid w:val="0031419B"/>
    <w:rsid w:val="00335C48"/>
    <w:rsid w:val="00336E17"/>
    <w:rsid w:val="00360517"/>
    <w:rsid w:val="0037741E"/>
    <w:rsid w:val="003A1A78"/>
    <w:rsid w:val="003A562F"/>
    <w:rsid w:val="003A5D0B"/>
    <w:rsid w:val="003C0742"/>
    <w:rsid w:val="003C5420"/>
    <w:rsid w:val="003E3100"/>
    <w:rsid w:val="00400EBC"/>
    <w:rsid w:val="004078A3"/>
    <w:rsid w:val="004246CD"/>
    <w:rsid w:val="00426031"/>
    <w:rsid w:val="00431CD6"/>
    <w:rsid w:val="00445AF8"/>
    <w:rsid w:val="00451259"/>
    <w:rsid w:val="004550C6"/>
    <w:rsid w:val="00455CF3"/>
    <w:rsid w:val="00460F9F"/>
    <w:rsid w:val="00465089"/>
    <w:rsid w:val="00465529"/>
    <w:rsid w:val="00465E0D"/>
    <w:rsid w:val="00480A54"/>
    <w:rsid w:val="00492030"/>
    <w:rsid w:val="004974F1"/>
    <w:rsid w:val="004978CE"/>
    <w:rsid w:val="004A5A4C"/>
    <w:rsid w:val="004B23BC"/>
    <w:rsid w:val="004C6FCF"/>
    <w:rsid w:val="004D07F4"/>
    <w:rsid w:val="004D2415"/>
    <w:rsid w:val="004E004C"/>
    <w:rsid w:val="004E4374"/>
    <w:rsid w:val="004E5267"/>
    <w:rsid w:val="004F7E19"/>
    <w:rsid w:val="00502845"/>
    <w:rsid w:val="005161A0"/>
    <w:rsid w:val="00525A7F"/>
    <w:rsid w:val="0054172C"/>
    <w:rsid w:val="005530AB"/>
    <w:rsid w:val="00554DBE"/>
    <w:rsid w:val="0056055F"/>
    <w:rsid w:val="00572750"/>
    <w:rsid w:val="00577E8B"/>
    <w:rsid w:val="00580ED8"/>
    <w:rsid w:val="0058203A"/>
    <w:rsid w:val="005A1FC2"/>
    <w:rsid w:val="005D51FD"/>
    <w:rsid w:val="00603D10"/>
    <w:rsid w:val="00615518"/>
    <w:rsid w:val="0063748A"/>
    <w:rsid w:val="00637773"/>
    <w:rsid w:val="006432A5"/>
    <w:rsid w:val="006432A7"/>
    <w:rsid w:val="00652FC5"/>
    <w:rsid w:val="00657242"/>
    <w:rsid w:val="00657664"/>
    <w:rsid w:val="00657DBC"/>
    <w:rsid w:val="00666843"/>
    <w:rsid w:val="0069512F"/>
    <w:rsid w:val="006A3ACD"/>
    <w:rsid w:val="006A6FF0"/>
    <w:rsid w:val="006B372C"/>
    <w:rsid w:val="006B429A"/>
    <w:rsid w:val="006B7B45"/>
    <w:rsid w:val="006C10EE"/>
    <w:rsid w:val="006F10A0"/>
    <w:rsid w:val="006F3A9D"/>
    <w:rsid w:val="006F648D"/>
    <w:rsid w:val="0072204E"/>
    <w:rsid w:val="00725A01"/>
    <w:rsid w:val="007447D8"/>
    <w:rsid w:val="007470AD"/>
    <w:rsid w:val="00751940"/>
    <w:rsid w:val="00762F18"/>
    <w:rsid w:val="007707A6"/>
    <w:rsid w:val="00774DF3"/>
    <w:rsid w:val="00780E00"/>
    <w:rsid w:val="007A4A77"/>
    <w:rsid w:val="007A7D9B"/>
    <w:rsid w:val="007B2F47"/>
    <w:rsid w:val="007B7B95"/>
    <w:rsid w:val="007C4FFB"/>
    <w:rsid w:val="007C66DC"/>
    <w:rsid w:val="007D023A"/>
    <w:rsid w:val="007D0CA8"/>
    <w:rsid w:val="007D2432"/>
    <w:rsid w:val="007E7414"/>
    <w:rsid w:val="007F1292"/>
    <w:rsid w:val="007F374F"/>
    <w:rsid w:val="008002A1"/>
    <w:rsid w:val="00803703"/>
    <w:rsid w:val="00803E75"/>
    <w:rsid w:val="00815B68"/>
    <w:rsid w:val="00831225"/>
    <w:rsid w:val="00840A22"/>
    <w:rsid w:val="008741E2"/>
    <w:rsid w:val="0088676C"/>
    <w:rsid w:val="0089599B"/>
    <w:rsid w:val="00895A34"/>
    <w:rsid w:val="00897FDF"/>
    <w:rsid w:val="008A70AC"/>
    <w:rsid w:val="008A7307"/>
    <w:rsid w:val="008A7E3E"/>
    <w:rsid w:val="008D1626"/>
    <w:rsid w:val="008D3565"/>
    <w:rsid w:val="008E6AB3"/>
    <w:rsid w:val="00904947"/>
    <w:rsid w:val="00924580"/>
    <w:rsid w:val="0094093A"/>
    <w:rsid w:val="00942D4B"/>
    <w:rsid w:val="00956C4C"/>
    <w:rsid w:val="00977C0E"/>
    <w:rsid w:val="00986133"/>
    <w:rsid w:val="00996CAD"/>
    <w:rsid w:val="009A24BE"/>
    <w:rsid w:val="009B279E"/>
    <w:rsid w:val="009B5258"/>
    <w:rsid w:val="009B64FC"/>
    <w:rsid w:val="009D34EF"/>
    <w:rsid w:val="009E5D43"/>
    <w:rsid w:val="009E66C5"/>
    <w:rsid w:val="009E7BDF"/>
    <w:rsid w:val="009F4A1E"/>
    <w:rsid w:val="00A002BC"/>
    <w:rsid w:val="00A00C5E"/>
    <w:rsid w:val="00A14582"/>
    <w:rsid w:val="00A14A37"/>
    <w:rsid w:val="00A5105F"/>
    <w:rsid w:val="00A550B2"/>
    <w:rsid w:val="00A64693"/>
    <w:rsid w:val="00A729D5"/>
    <w:rsid w:val="00A857DF"/>
    <w:rsid w:val="00AC0282"/>
    <w:rsid w:val="00AD661A"/>
    <w:rsid w:val="00AE7488"/>
    <w:rsid w:val="00AF0190"/>
    <w:rsid w:val="00AF2B8F"/>
    <w:rsid w:val="00B0031B"/>
    <w:rsid w:val="00B229FD"/>
    <w:rsid w:val="00B325AC"/>
    <w:rsid w:val="00B4390D"/>
    <w:rsid w:val="00B4676E"/>
    <w:rsid w:val="00B80654"/>
    <w:rsid w:val="00BA39F5"/>
    <w:rsid w:val="00BA4E47"/>
    <w:rsid w:val="00BB43BE"/>
    <w:rsid w:val="00BB4EF8"/>
    <w:rsid w:val="00BC0CDF"/>
    <w:rsid w:val="00BE0305"/>
    <w:rsid w:val="00BE4C33"/>
    <w:rsid w:val="00BF5BA2"/>
    <w:rsid w:val="00C0033F"/>
    <w:rsid w:val="00C23F68"/>
    <w:rsid w:val="00C25F58"/>
    <w:rsid w:val="00C26D58"/>
    <w:rsid w:val="00C6335B"/>
    <w:rsid w:val="00C6645C"/>
    <w:rsid w:val="00C9309F"/>
    <w:rsid w:val="00C93B87"/>
    <w:rsid w:val="00CA0A47"/>
    <w:rsid w:val="00CB3981"/>
    <w:rsid w:val="00CB56CE"/>
    <w:rsid w:val="00CC5E29"/>
    <w:rsid w:val="00CC697C"/>
    <w:rsid w:val="00CD1584"/>
    <w:rsid w:val="00CD3507"/>
    <w:rsid w:val="00CF4C66"/>
    <w:rsid w:val="00D046F2"/>
    <w:rsid w:val="00D04E07"/>
    <w:rsid w:val="00D05623"/>
    <w:rsid w:val="00D14832"/>
    <w:rsid w:val="00D335FE"/>
    <w:rsid w:val="00D35E8D"/>
    <w:rsid w:val="00D4501A"/>
    <w:rsid w:val="00D4766C"/>
    <w:rsid w:val="00D55338"/>
    <w:rsid w:val="00D67685"/>
    <w:rsid w:val="00D739E8"/>
    <w:rsid w:val="00DA087A"/>
    <w:rsid w:val="00DF74F4"/>
    <w:rsid w:val="00DF77AC"/>
    <w:rsid w:val="00E07953"/>
    <w:rsid w:val="00E135EF"/>
    <w:rsid w:val="00E425D3"/>
    <w:rsid w:val="00E47ADA"/>
    <w:rsid w:val="00E87F48"/>
    <w:rsid w:val="00EA1F9F"/>
    <w:rsid w:val="00EA689B"/>
    <w:rsid w:val="00EB0EFE"/>
    <w:rsid w:val="00EB1D8A"/>
    <w:rsid w:val="00ED3479"/>
    <w:rsid w:val="00EE18E2"/>
    <w:rsid w:val="00EE5CF5"/>
    <w:rsid w:val="00EE7AE9"/>
    <w:rsid w:val="00F070D2"/>
    <w:rsid w:val="00F12772"/>
    <w:rsid w:val="00F156C1"/>
    <w:rsid w:val="00F26EC8"/>
    <w:rsid w:val="00F313FB"/>
    <w:rsid w:val="00F32096"/>
    <w:rsid w:val="00F55AFD"/>
    <w:rsid w:val="00F57F1E"/>
    <w:rsid w:val="00F62228"/>
    <w:rsid w:val="00F63F29"/>
    <w:rsid w:val="00F64E77"/>
    <w:rsid w:val="00F66F7A"/>
    <w:rsid w:val="00F7095C"/>
    <w:rsid w:val="00F76117"/>
    <w:rsid w:val="00F774E5"/>
    <w:rsid w:val="00F804A0"/>
    <w:rsid w:val="00F84429"/>
    <w:rsid w:val="00F960FC"/>
    <w:rsid w:val="00F977D0"/>
    <w:rsid w:val="00FA297E"/>
    <w:rsid w:val="00FA4C8C"/>
    <w:rsid w:val="00FA6A7B"/>
    <w:rsid w:val="00FB57C2"/>
    <w:rsid w:val="00FC5548"/>
    <w:rsid w:val="00FD5DAB"/>
    <w:rsid w:val="00FE3410"/>
    <w:rsid w:val="00FF1722"/>
    <w:rsid w:val="00FF515A"/>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7ED0C3"/>
  <w15:docId w15:val="{965085D5-5763-4385-ACB7-F1A623EB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93956"/>
  </w:style>
  <w:style w:type="paragraph" w:styleId="Kop2">
    <w:name w:val="heading 2"/>
    <w:basedOn w:val="Standaard"/>
    <w:link w:val="Kop2Char"/>
    <w:uiPriority w:val="9"/>
    <w:qFormat/>
    <w:rsid w:val="00CC5E29"/>
    <w:pPr>
      <w:spacing w:before="100" w:beforeAutospacing="1" w:after="100" w:afterAutospacing="1" w:line="240" w:lineRule="auto"/>
      <w:outlineLvl w:val="1"/>
    </w:pPr>
    <w:rPr>
      <w:rFonts w:asciiTheme="majorHAnsi" w:eastAsia="Times New Roman" w:hAnsiTheme="majorHAnsi" w:cs="Times New Roman"/>
      <w:b/>
      <w:bCs/>
      <w:szCs w:val="36"/>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C5E29"/>
    <w:rPr>
      <w:rFonts w:asciiTheme="majorHAnsi" w:eastAsia="Times New Roman" w:hAnsiTheme="majorHAnsi" w:cs="Times New Roman"/>
      <w:b/>
      <w:bCs/>
      <w:sz w:val="28"/>
      <w:szCs w:val="36"/>
      <w:lang w:val="en-US" w:eastAsia="nl-NL"/>
    </w:rPr>
  </w:style>
  <w:style w:type="paragraph" w:styleId="Koptekst">
    <w:name w:val="header"/>
    <w:basedOn w:val="Standaard"/>
    <w:link w:val="KoptekstChar"/>
    <w:uiPriority w:val="99"/>
    <w:unhideWhenUsed/>
    <w:rsid w:val="00D046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046F2"/>
  </w:style>
  <w:style w:type="paragraph" w:styleId="Voettekst">
    <w:name w:val="footer"/>
    <w:basedOn w:val="Standaard"/>
    <w:link w:val="VoettekstChar"/>
    <w:uiPriority w:val="99"/>
    <w:unhideWhenUsed/>
    <w:rsid w:val="00D046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46F2"/>
  </w:style>
  <w:style w:type="paragraph" w:styleId="Ballontekst">
    <w:name w:val="Balloon Text"/>
    <w:basedOn w:val="Standaard"/>
    <w:link w:val="BallontekstChar"/>
    <w:uiPriority w:val="99"/>
    <w:semiHidden/>
    <w:unhideWhenUsed/>
    <w:rsid w:val="00D046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46F2"/>
    <w:rPr>
      <w:rFonts w:ascii="Tahoma" w:hAnsi="Tahoma" w:cs="Tahoma"/>
      <w:sz w:val="16"/>
      <w:szCs w:val="16"/>
    </w:rPr>
  </w:style>
  <w:style w:type="character" w:styleId="Tekstvantijdelijkeaanduiding">
    <w:name w:val="Placeholder Text"/>
    <w:basedOn w:val="Standaardalinea-lettertype"/>
    <w:uiPriority w:val="99"/>
    <w:semiHidden/>
    <w:rsid w:val="00996CAD"/>
    <w:rPr>
      <w:color w:val="808080"/>
    </w:rPr>
  </w:style>
  <w:style w:type="character" w:customStyle="1" w:styleId="Stijl1">
    <w:name w:val="Stijl1"/>
    <w:basedOn w:val="Standaardalinea-lettertype"/>
    <w:uiPriority w:val="1"/>
    <w:rsid w:val="00996CAD"/>
    <w:rPr>
      <w:sz w:val="24"/>
    </w:rPr>
  </w:style>
  <w:style w:type="character" w:customStyle="1" w:styleId="Stijl2">
    <w:name w:val="Stijl2"/>
    <w:basedOn w:val="Standaardalinea-lettertype"/>
    <w:uiPriority w:val="1"/>
    <w:rsid w:val="00096E56"/>
    <w:rPr>
      <w:rFonts w:asciiTheme="minorHAnsi" w:hAnsiTheme="minorHAnsi"/>
      <w:sz w:val="24"/>
    </w:rPr>
  </w:style>
  <w:style w:type="paragraph" w:styleId="Lijstalinea">
    <w:name w:val="List Paragraph"/>
    <w:basedOn w:val="Standaard"/>
    <w:uiPriority w:val="34"/>
    <w:qFormat/>
    <w:rsid w:val="004078A3"/>
    <w:pPr>
      <w:ind w:left="720"/>
      <w:contextualSpacing/>
    </w:pPr>
  </w:style>
  <w:style w:type="character" w:styleId="Verwijzingopmerking">
    <w:name w:val="annotation reference"/>
    <w:basedOn w:val="Standaardalinea-lettertype"/>
    <w:uiPriority w:val="99"/>
    <w:semiHidden/>
    <w:unhideWhenUsed/>
    <w:rsid w:val="00F62228"/>
    <w:rPr>
      <w:sz w:val="16"/>
      <w:szCs w:val="16"/>
    </w:rPr>
  </w:style>
  <w:style w:type="paragraph" w:styleId="Tekstopmerking">
    <w:name w:val="annotation text"/>
    <w:basedOn w:val="Standaard"/>
    <w:link w:val="TekstopmerkingChar"/>
    <w:uiPriority w:val="99"/>
    <w:unhideWhenUsed/>
    <w:rsid w:val="00F62228"/>
    <w:pPr>
      <w:spacing w:line="240" w:lineRule="auto"/>
    </w:pPr>
    <w:rPr>
      <w:sz w:val="20"/>
      <w:szCs w:val="20"/>
    </w:rPr>
  </w:style>
  <w:style w:type="character" w:customStyle="1" w:styleId="TekstopmerkingChar">
    <w:name w:val="Tekst opmerking Char"/>
    <w:basedOn w:val="Standaardalinea-lettertype"/>
    <w:link w:val="Tekstopmerking"/>
    <w:uiPriority w:val="99"/>
    <w:rsid w:val="00F62228"/>
    <w:rPr>
      <w:sz w:val="20"/>
      <w:szCs w:val="20"/>
    </w:rPr>
  </w:style>
  <w:style w:type="paragraph" w:styleId="Onderwerpvanopmerking">
    <w:name w:val="annotation subject"/>
    <w:basedOn w:val="Tekstopmerking"/>
    <w:next w:val="Tekstopmerking"/>
    <w:link w:val="OnderwerpvanopmerkingChar"/>
    <w:uiPriority w:val="99"/>
    <w:semiHidden/>
    <w:unhideWhenUsed/>
    <w:rsid w:val="00F62228"/>
    <w:rPr>
      <w:b/>
      <w:bCs/>
    </w:rPr>
  </w:style>
  <w:style w:type="character" w:customStyle="1" w:styleId="OnderwerpvanopmerkingChar">
    <w:name w:val="Onderwerp van opmerking Char"/>
    <w:basedOn w:val="TekstopmerkingChar"/>
    <w:link w:val="Onderwerpvanopmerking"/>
    <w:uiPriority w:val="99"/>
    <w:semiHidden/>
    <w:rsid w:val="00F62228"/>
    <w:rPr>
      <w:b/>
      <w:bCs/>
      <w:sz w:val="20"/>
      <w:szCs w:val="20"/>
    </w:rPr>
  </w:style>
  <w:style w:type="character" w:styleId="Hyperlink">
    <w:name w:val="Hyperlink"/>
    <w:basedOn w:val="Standaardalinea-lettertype"/>
    <w:uiPriority w:val="99"/>
    <w:unhideWhenUsed/>
    <w:rsid w:val="004246CD"/>
    <w:rPr>
      <w:color w:val="0000FF" w:themeColor="hyperlink"/>
      <w:u w:val="single"/>
    </w:rPr>
  </w:style>
  <w:style w:type="character" w:customStyle="1" w:styleId="Onopgelostemelding1">
    <w:name w:val="Onopgeloste melding1"/>
    <w:basedOn w:val="Standaardalinea-lettertype"/>
    <w:uiPriority w:val="99"/>
    <w:rsid w:val="004246CD"/>
    <w:rPr>
      <w:color w:val="808080"/>
      <w:shd w:val="clear" w:color="auto" w:fill="E6E6E6"/>
    </w:rPr>
  </w:style>
  <w:style w:type="paragraph" w:styleId="Voetnoottekst">
    <w:name w:val="footnote text"/>
    <w:basedOn w:val="Standaard"/>
    <w:link w:val="VoetnoottekstChar"/>
    <w:uiPriority w:val="99"/>
    <w:semiHidden/>
    <w:unhideWhenUsed/>
    <w:rsid w:val="00480A54"/>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480A54"/>
    <w:rPr>
      <w:sz w:val="20"/>
      <w:szCs w:val="20"/>
      <w:lang w:val="en-GB"/>
    </w:rPr>
  </w:style>
  <w:style w:type="character" w:styleId="Voetnootmarkering">
    <w:name w:val="footnote reference"/>
    <w:basedOn w:val="Standaardalinea-lettertype"/>
    <w:uiPriority w:val="99"/>
    <w:semiHidden/>
    <w:unhideWhenUsed/>
    <w:rsid w:val="00480A54"/>
    <w:rPr>
      <w:vertAlign w:val="superscript"/>
    </w:rPr>
  </w:style>
  <w:style w:type="character" w:customStyle="1" w:styleId="Onopgelostemelding2">
    <w:name w:val="Onopgeloste melding2"/>
    <w:basedOn w:val="Standaardalinea-lettertype"/>
    <w:uiPriority w:val="99"/>
    <w:semiHidden/>
    <w:unhideWhenUsed/>
    <w:rsid w:val="00FE3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4391">
      <w:bodyDiv w:val="1"/>
      <w:marLeft w:val="0"/>
      <w:marRight w:val="0"/>
      <w:marTop w:val="0"/>
      <w:marBottom w:val="0"/>
      <w:divBdr>
        <w:top w:val="none" w:sz="0" w:space="0" w:color="auto"/>
        <w:left w:val="none" w:sz="0" w:space="0" w:color="auto"/>
        <w:bottom w:val="none" w:sz="0" w:space="0" w:color="auto"/>
        <w:right w:val="none" w:sz="0" w:space="0" w:color="auto"/>
      </w:divBdr>
    </w:div>
    <w:div w:id="115878496">
      <w:bodyDiv w:val="1"/>
      <w:marLeft w:val="0"/>
      <w:marRight w:val="0"/>
      <w:marTop w:val="0"/>
      <w:marBottom w:val="0"/>
      <w:divBdr>
        <w:top w:val="none" w:sz="0" w:space="0" w:color="auto"/>
        <w:left w:val="none" w:sz="0" w:space="0" w:color="auto"/>
        <w:bottom w:val="none" w:sz="0" w:space="0" w:color="auto"/>
        <w:right w:val="none" w:sz="0" w:space="0" w:color="auto"/>
      </w:divBdr>
    </w:div>
    <w:div w:id="427850818">
      <w:bodyDiv w:val="1"/>
      <w:marLeft w:val="0"/>
      <w:marRight w:val="0"/>
      <w:marTop w:val="0"/>
      <w:marBottom w:val="0"/>
      <w:divBdr>
        <w:top w:val="none" w:sz="0" w:space="0" w:color="auto"/>
        <w:left w:val="none" w:sz="0" w:space="0" w:color="auto"/>
        <w:bottom w:val="none" w:sz="0" w:space="0" w:color="auto"/>
        <w:right w:val="none" w:sz="0" w:space="0" w:color="auto"/>
      </w:divBdr>
    </w:div>
    <w:div w:id="571113405">
      <w:bodyDiv w:val="1"/>
      <w:marLeft w:val="0"/>
      <w:marRight w:val="0"/>
      <w:marTop w:val="0"/>
      <w:marBottom w:val="0"/>
      <w:divBdr>
        <w:top w:val="none" w:sz="0" w:space="0" w:color="auto"/>
        <w:left w:val="none" w:sz="0" w:space="0" w:color="auto"/>
        <w:bottom w:val="none" w:sz="0" w:space="0" w:color="auto"/>
        <w:right w:val="none" w:sz="0" w:space="0" w:color="auto"/>
      </w:divBdr>
      <w:divsChild>
        <w:div w:id="1998225035">
          <w:marLeft w:val="706"/>
          <w:marRight w:val="0"/>
          <w:marTop w:val="96"/>
          <w:marBottom w:val="0"/>
          <w:divBdr>
            <w:top w:val="none" w:sz="0" w:space="0" w:color="auto"/>
            <w:left w:val="none" w:sz="0" w:space="0" w:color="auto"/>
            <w:bottom w:val="none" w:sz="0" w:space="0" w:color="auto"/>
            <w:right w:val="none" w:sz="0" w:space="0" w:color="auto"/>
          </w:divBdr>
        </w:div>
        <w:div w:id="1373845979">
          <w:marLeft w:val="706"/>
          <w:marRight w:val="0"/>
          <w:marTop w:val="96"/>
          <w:marBottom w:val="0"/>
          <w:divBdr>
            <w:top w:val="none" w:sz="0" w:space="0" w:color="auto"/>
            <w:left w:val="none" w:sz="0" w:space="0" w:color="auto"/>
            <w:bottom w:val="none" w:sz="0" w:space="0" w:color="auto"/>
            <w:right w:val="none" w:sz="0" w:space="0" w:color="auto"/>
          </w:divBdr>
        </w:div>
        <w:div w:id="551044847">
          <w:marLeft w:val="706"/>
          <w:marRight w:val="0"/>
          <w:marTop w:val="96"/>
          <w:marBottom w:val="0"/>
          <w:divBdr>
            <w:top w:val="none" w:sz="0" w:space="0" w:color="auto"/>
            <w:left w:val="none" w:sz="0" w:space="0" w:color="auto"/>
            <w:bottom w:val="none" w:sz="0" w:space="0" w:color="auto"/>
            <w:right w:val="none" w:sz="0" w:space="0" w:color="auto"/>
          </w:divBdr>
        </w:div>
        <w:div w:id="1963804264">
          <w:marLeft w:val="706"/>
          <w:marRight w:val="0"/>
          <w:marTop w:val="96"/>
          <w:marBottom w:val="0"/>
          <w:divBdr>
            <w:top w:val="none" w:sz="0" w:space="0" w:color="auto"/>
            <w:left w:val="none" w:sz="0" w:space="0" w:color="auto"/>
            <w:bottom w:val="none" w:sz="0" w:space="0" w:color="auto"/>
            <w:right w:val="none" w:sz="0" w:space="0" w:color="auto"/>
          </w:divBdr>
        </w:div>
        <w:div w:id="1812865904">
          <w:marLeft w:val="706"/>
          <w:marRight w:val="0"/>
          <w:marTop w:val="96"/>
          <w:marBottom w:val="0"/>
          <w:divBdr>
            <w:top w:val="none" w:sz="0" w:space="0" w:color="auto"/>
            <w:left w:val="none" w:sz="0" w:space="0" w:color="auto"/>
            <w:bottom w:val="none" w:sz="0" w:space="0" w:color="auto"/>
            <w:right w:val="none" w:sz="0" w:space="0" w:color="auto"/>
          </w:divBdr>
        </w:div>
      </w:divsChild>
    </w:div>
    <w:div w:id="629752995">
      <w:bodyDiv w:val="1"/>
      <w:marLeft w:val="0"/>
      <w:marRight w:val="0"/>
      <w:marTop w:val="0"/>
      <w:marBottom w:val="0"/>
      <w:divBdr>
        <w:top w:val="none" w:sz="0" w:space="0" w:color="auto"/>
        <w:left w:val="none" w:sz="0" w:space="0" w:color="auto"/>
        <w:bottom w:val="none" w:sz="0" w:space="0" w:color="auto"/>
        <w:right w:val="none" w:sz="0" w:space="0" w:color="auto"/>
      </w:divBdr>
      <w:divsChild>
        <w:div w:id="197475026">
          <w:marLeft w:val="706"/>
          <w:marRight w:val="0"/>
          <w:marTop w:val="96"/>
          <w:marBottom w:val="0"/>
          <w:divBdr>
            <w:top w:val="none" w:sz="0" w:space="0" w:color="auto"/>
            <w:left w:val="none" w:sz="0" w:space="0" w:color="auto"/>
            <w:bottom w:val="none" w:sz="0" w:space="0" w:color="auto"/>
            <w:right w:val="none" w:sz="0" w:space="0" w:color="auto"/>
          </w:divBdr>
        </w:div>
      </w:divsChild>
    </w:div>
    <w:div w:id="674576442">
      <w:bodyDiv w:val="1"/>
      <w:marLeft w:val="0"/>
      <w:marRight w:val="0"/>
      <w:marTop w:val="0"/>
      <w:marBottom w:val="0"/>
      <w:divBdr>
        <w:top w:val="none" w:sz="0" w:space="0" w:color="auto"/>
        <w:left w:val="none" w:sz="0" w:space="0" w:color="auto"/>
        <w:bottom w:val="none" w:sz="0" w:space="0" w:color="auto"/>
        <w:right w:val="none" w:sz="0" w:space="0" w:color="auto"/>
      </w:divBdr>
      <w:divsChild>
        <w:div w:id="744499952">
          <w:marLeft w:val="1426"/>
          <w:marRight w:val="0"/>
          <w:marTop w:val="134"/>
          <w:marBottom w:val="0"/>
          <w:divBdr>
            <w:top w:val="none" w:sz="0" w:space="0" w:color="auto"/>
            <w:left w:val="none" w:sz="0" w:space="0" w:color="auto"/>
            <w:bottom w:val="none" w:sz="0" w:space="0" w:color="auto"/>
            <w:right w:val="none" w:sz="0" w:space="0" w:color="auto"/>
          </w:divBdr>
        </w:div>
        <w:div w:id="1086422333">
          <w:marLeft w:val="1426"/>
          <w:marRight w:val="0"/>
          <w:marTop w:val="134"/>
          <w:marBottom w:val="0"/>
          <w:divBdr>
            <w:top w:val="none" w:sz="0" w:space="0" w:color="auto"/>
            <w:left w:val="none" w:sz="0" w:space="0" w:color="auto"/>
            <w:bottom w:val="none" w:sz="0" w:space="0" w:color="auto"/>
            <w:right w:val="none" w:sz="0" w:space="0" w:color="auto"/>
          </w:divBdr>
        </w:div>
        <w:div w:id="1973780236">
          <w:marLeft w:val="1426"/>
          <w:marRight w:val="0"/>
          <w:marTop w:val="134"/>
          <w:marBottom w:val="0"/>
          <w:divBdr>
            <w:top w:val="none" w:sz="0" w:space="0" w:color="auto"/>
            <w:left w:val="none" w:sz="0" w:space="0" w:color="auto"/>
            <w:bottom w:val="none" w:sz="0" w:space="0" w:color="auto"/>
            <w:right w:val="none" w:sz="0" w:space="0" w:color="auto"/>
          </w:divBdr>
        </w:div>
      </w:divsChild>
    </w:div>
    <w:div w:id="846285301">
      <w:bodyDiv w:val="1"/>
      <w:marLeft w:val="0"/>
      <w:marRight w:val="0"/>
      <w:marTop w:val="0"/>
      <w:marBottom w:val="0"/>
      <w:divBdr>
        <w:top w:val="none" w:sz="0" w:space="0" w:color="auto"/>
        <w:left w:val="none" w:sz="0" w:space="0" w:color="auto"/>
        <w:bottom w:val="none" w:sz="0" w:space="0" w:color="auto"/>
        <w:right w:val="none" w:sz="0" w:space="0" w:color="auto"/>
      </w:divBdr>
    </w:div>
    <w:div w:id="889262935">
      <w:bodyDiv w:val="1"/>
      <w:marLeft w:val="0"/>
      <w:marRight w:val="0"/>
      <w:marTop w:val="0"/>
      <w:marBottom w:val="0"/>
      <w:divBdr>
        <w:top w:val="none" w:sz="0" w:space="0" w:color="auto"/>
        <w:left w:val="none" w:sz="0" w:space="0" w:color="auto"/>
        <w:bottom w:val="none" w:sz="0" w:space="0" w:color="auto"/>
        <w:right w:val="none" w:sz="0" w:space="0" w:color="auto"/>
      </w:divBdr>
      <w:divsChild>
        <w:div w:id="638000993">
          <w:marLeft w:val="446"/>
          <w:marRight w:val="0"/>
          <w:marTop w:val="0"/>
          <w:marBottom w:val="0"/>
          <w:divBdr>
            <w:top w:val="none" w:sz="0" w:space="0" w:color="auto"/>
            <w:left w:val="none" w:sz="0" w:space="0" w:color="auto"/>
            <w:bottom w:val="none" w:sz="0" w:space="0" w:color="auto"/>
            <w:right w:val="none" w:sz="0" w:space="0" w:color="auto"/>
          </w:divBdr>
        </w:div>
        <w:div w:id="947616262">
          <w:marLeft w:val="446"/>
          <w:marRight w:val="0"/>
          <w:marTop w:val="0"/>
          <w:marBottom w:val="0"/>
          <w:divBdr>
            <w:top w:val="none" w:sz="0" w:space="0" w:color="auto"/>
            <w:left w:val="none" w:sz="0" w:space="0" w:color="auto"/>
            <w:bottom w:val="none" w:sz="0" w:space="0" w:color="auto"/>
            <w:right w:val="none" w:sz="0" w:space="0" w:color="auto"/>
          </w:divBdr>
        </w:div>
        <w:div w:id="1933733077">
          <w:marLeft w:val="446"/>
          <w:marRight w:val="0"/>
          <w:marTop w:val="0"/>
          <w:marBottom w:val="0"/>
          <w:divBdr>
            <w:top w:val="none" w:sz="0" w:space="0" w:color="auto"/>
            <w:left w:val="none" w:sz="0" w:space="0" w:color="auto"/>
            <w:bottom w:val="none" w:sz="0" w:space="0" w:color="auto"/>
            <w:right w:val="none" w:sz="0" w:space="0" w:color="auto"/>
          </w:divBdr>
        </w:div>
        <w:div w:id="423765676">
          <w:marLeft w:val="446"/>
          <w:marRight w:val="0"/>
          <w:marTop w:val="0"/>
          <w:marBottom w:val="0"/>
          <w:divBdr>
            <w:top w:val="none" w:sz="0" w:space="0" w:color="auto"/>
            <w:left w:val="none" w:sz="0" w:space="0" w:color="auto"/>
            <w:bottom w:val="none" w:sz="0" w:space="0" w:color="auto"/>
            <w:right w:val="none" w:sz="0" w:space="0" w:color="auto"/>
          </w:divBdr>
        </w:div>
      </w:divsChild>
    </w:div>
    <w:div w:id="960497092">
      <w:bodyDiv w:val="1"/>
      <w:marLeft w:val="0"/>
      <w:marRight w:val="0"/>
      <w:marTop w:val="0"/>
      <w:marBottom w:val="0"/>
      <w:divBdr>
        <w:top w:val="none" w:sz="0" w:space="0" w:color="auto"/>
        <w:left w:val="none" w:sz="0" w:space="0" w:color="auto"/>
        <w:bottom w:val="none" w:sz="0" w:space="0" w:color="auto"/>
        <w:right w:val="none" w:sz="0" w:space="0" w:color="auto"/>
      </w:divBdr>
      <w:divsChild>
        <w:div w:id="581187750">
          <w:marLeft w:val="706"/>
          <w:marRight w:val="0"/>
          <w:marTop w:val="173"/>
          <w:marBottom w:val="0"/>
          <w:divBdr>
            <w:top w:val="none" w:sz="0" w:space="0" w:color="auto"/>
            <w:left w:val="none" w:sz="0" w:space="0" w:color="auto"/>
            <w:bottom w:val="none" w:sz="0" w:space="0" w:color="auto"/>
            <w:right w:val="none" w:sz="0" w:space="0" w:color="auto"/>
          </w:divBdr>
        </w:div>
        <w:div w:id="377975581">
          <w:marLeft w:val="706"/>
          <w:marRight w:val="0"/>
          <w:marTop w:val="173"/>
          <w:marBottom w:val="0"/>
          <w:divBdr>
            <w:top w:val="none" w:sz="0" w:space="0" w:color="auto"/>
            <w:left w:val="none" w:sz="0" w:space="0" w:color="auto"/>
            <w:bottom w:val="none" w:sz="0" w:space="0" w:color="auto"/>
            <w:right w:val="none" w:sz="0" w:space="0" w:color="auto"/>
          </w:divBdr>
        </w:div>
      </w:divsChild>
    </w:div>
    <w:div w:id="1055658499">
      <w:bodyDiv w:val="1"/>
      <w:marLeft w:val="0"/>
      <w:marRight w:val="0"/>
      <w:marTop w:val="0"/>
      <w:marBottom w:val="0"/>
      <w:divBdr>
        <w:top w:val="none" w:sz="0" w:space="0" w:color="auto"/>
        <w:left w:val="none" w:sz="0" w:space="0" w:color="auto"/>
        <w:bottom w:val="none" w:sz="0" w:space="0" w:color="auto"/>
        <w:right w:val="none" w:sz="0" w:space="0" w:color="auto"/>
      </w:divBdr>
    </w:div>
    <w:div w:id="1668511356">
      <w:bodyDiv w:val="1"/>
      <w:marLeft w:val="0"/>
      <w:marRight w:val="0"/>
      <w:marTop w:val="0"/>
      <w:marBottom w:val="0"/>
      <w:divBdr>
        <w:top w:val="none" w:sz="0" w:space="0" w:color="auto"/>
        <w:left w:val="none" w:sz="0" w:space="0" w:color="auto"/>
        <w:bottom w:val="none" w:sz="0" w:space="0" w:color="auto"/>
        <w:right w:val="none" w:sz="0" w:space="0" w:color="auto"/>
      </w:divBdr>
    </w:div>
    <w:div w:id="179628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A81C4909B33C4DABF234CA8AEEE08F" ma:contentTypeVersion="8" ma:contentTypeDescription="Een nieuw document maken." ma:contentTypeScope="" ma:versionID="ee7d669963ed4e9940aa8019801ed477">
  <xsd:schema xmlns:xsd="http://www.w3.org/2001/XMLSchema" xmlns:xs="http://www.w3.org/2001/XMLSchema" xmlns:p="http://schemas.microsoft.com/office/2006/metadata/properties" xmlns:ns2="5c23dc5f-96d4-47e7-92eb-2011b2c18f4b" xmlns:ns3="563365e8-3cc6-4974-902f-0038e1bc10c5" targetNamespace="http://schemas.microsoft.com/office/2006/metadata/properties" ma:root="true" ma:fieldsID="92b0946022215f71287fc62524211df8" ns2:_="" ns3:_="">
    <xsd:import namespace="5c23dc5f-96d4-47e7-92eb-2011b2c18f4b"/>
    <xsd:import namespace="563365e8-3cc6-4974-902f-0038e1bc10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3dc5f-96d4-47e7-92eb-2011b2c18f4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365e8-3cc6-4974-902f-0038e1bc10c5"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F263AF5D-33F7-4FB0-B6A4-AF73FCA8551E}">
  <ds:schemaRefs>
    <ds:schemaRef ds:uri="http://schemas.microsoft.com/office/2006/metadata/properties"/>
  </ds:schemaRefs>
</ds:datastoreItem>
</file>

<file path=customXml/itemProps2.xml><?xml version="1.0" encoding="utf-8"?>
<ds:datastoreItem xmlns:ds="http://schemas.openxmlformats.org/officeDocument/2006/customXml" ds:itemID="{2EE6555D-1C2D-463C-B2FD-2048814C6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3dc5f-96d4-47e7-92eb-2011b2c18f4b"/>
    <ds:schemaRef ds:uri="563365e8-3cc6-4974-902f-0038e1bc1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4E688E-E9C6-47AB-8220-52D308EFB3F6}">
  <ds:schemaRefs>
    <ds:schemaRef ds:uri="http://schemas.microsoft.com/sharepoint/v3/contenttype/forms"/>
  </ds:schemaRefs>
</ds:datastoreItem>
</file>

<file path=customXml/itemProps4.xml><?xml version="1.0" encoding="utf-8"?>
<ds:datastoreItem xmlns:ds="http://schemas.openxmlformats.org/officeDocument/2006/customXml" ds:itemID="{1092C295-FDBF-4989-8396-BFF1C1440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1557</Words>
  <Characters>8569</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Janssen</dc:creator>
  <cp:lastModifiedBy>Sjoerd Smits</cp:lastModifiedBy>
  <cp:revision>2</cp:revision>
  <dcterms:created xsi:type="dcterms:W3CDTF">2021-06-01T08:06:00Z</dcterms:created>
  <dcterms:modified xsi:type="dcterms:W3CDTF">2021-06-01T08:06:00Z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0x0101003BA81C4909B33C4DABF234CA8AEEE08F</vt:lpwstr>
  </property>
  <property fmtid="{D5CDD505-2E9C-101B-9397-08002B2CF9AE}" pid="3" name="FileLeafRef">
    <vt:lpwstr>Notitie met logo.dotx</vt:lpwstr>
  </property>
</Properties>
</file>